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1AF7" w14:textId="77777777" w:rsidR="00966D9F" w:rsidRPr="0089283E" w:rsidRDefault="00966D9F" w:rsidP="00AC57DB">
      <w:pPr>
        <w:tabs>
          <w:tab w:val="left" w:pos="3969"/>
        </w:tabs>
        <w:spacing w:after="0"/>
        <w:jc w:val="center"/>
        <w:rPr>
          <w:rFonts w:ascii="Times New Roman" w:hAnsi="Times New Roman" w:cs="Times New Roman"/>
          <w:b/>
          <w:bCs/>
          <w:sz w:val="28"/>
          <w:szCs w:val="28"/>
          <w:lang w:val="en-US"/>
        </w:rPr>
      </w:pPr>
      <w:r w:rsidRPr="0089283E">
        <w:rPr>
          <w:rFonts w:ascii="Times New Roman" w:hAnsi="Times New Roman" w:cs="Times New Roman"/>
          <w:b/>
          <w:bCs/>
          <w:sz w:val="28"/>
          <w:szCs w:val="28"/>
          <w:lang w:val="en-US"/>
        </w:rPr>
        <w:t xml:space="preserve">QUY TRÌNH KỸ THUẬT KHAI THÔNG MẠCH NÃO </w:t>
      </w:r>
    </w:p>
    <w:p w14:paraId="1162823A" w14:textId="3C0FC63A" w:rsidR="00473966" w:rsidRDefault="00966D9F" w:rsidP="00AC57DB">
      <w:pPr>
        <w:tabs>
          <w:tab w:val="left" w:pos="3969"/>
        </w:tabs>
        <w:spacing w:after="0"/>
        <w:ind w:right="-138"/>
        <w:jc w:val="center"/>
        <w:rPr>
          <w:rFonts w:ascii="Times New Roman" w:hAnsi="Times New Roman" w:cs="Times New Roman"/>
          <w:b/>
          <w:bCs/>
          <w:sz w:val="28"/>
          <w:szCs w:val="28"/>
          <w:lang w:val="en-US"/>
        </w:rPr>
      </w:pPr>
      <w:r w:rsidRPr="0089283E">
        <w:rPr>
          <w:rFonts w:ascii="Times New Roman" w:hAnsi="Times New Roman" w:cs="Times New Roman"/>
          <w:b/>
          <w:bCs/>
          <w:sz w:val="28"/>
          <w:szCs w:val="28"/>
          <w:lang w:val="en-US"/>
        </w:rPr>
        <w:t>BẰNG THUỐC ĐIỀU TRỊ TIÊU SỢI HUYẾT TRONG ĐỘT QUỴ NÃO CẤP</w:t>
      </w:r>
    </w:p>
    <w:p w14:paraId="44347E4E" w14:textId="7D89B897" w:rsidR="00AC57DB" w:rsidRPr="00AC57DB" w:rsidRDefault="00AC57DB" w:rsidP="00AC57DB">
      <w:pPr>
        <w:tabs>
          <w:tab w:val="left" w:pos="3969"/>
        </w:tabs>
        <w:spacing w:after="0"/>
        <w:ind w:right="-138"/>
        <w:jc w:val="center"/>
        <w:rPr>
          <w:rFonts w:ascii="Times New Roman" w:hAnsi="Times New Roman" w:cs="Times New Roman"/>
          <w:bCs/>
          <w:i/>
          <w:sz w:val="28"/>
          <w:szCs w:val="28"/>
          <w:lang w:val="en-US"/>
        </w:rPr>
      </w:pPr>
      <w:bookmarkStart w:id="0" w:name="_GoBack"/>
      <w:r w:rsidRPr="00AC57DB">
        <w:rPr>
          <w:rFonts w:ascii="Times New Roman" w:hAnsi="Times New Roman" w:cs="Times New Roman"/>
          <w:bCs/>
          <w:i/>
          <w:sz w:val="26"/>
          <w:szCs w:val="26"/>
          <w:lang w:val="en-US"/>
        </w:rPr>
        <w:t>(Kèm theo Quyết định số……/QĐ-BV ngày…...tháng…...năm 2022 của bệnh viện ĐKKV Quảng Nam</w:t>
      </w:r>
      <w:bookmarkEnd w:id="0"/>
      <w:r w:rsidRPr="00AC57DB">
        <w:rPr>
          <w:rFonts w:ascii="Times New Roman" w:hAnsi="Times New Roman" w:cs="Times New Roman"/>
          <w:bCs/>
          <w:i/>
          <w:sz w:val="28"/>
          <w:szCs w:val="28"/>
          <w:lang w:val="en-US"/>
        </w:rPr>
        <w:t>)</w:t>
      </w:r>
    </w:p>
    <w:p w14:paraId="57A16691" w14:textId="65E89A45" w:rsidR="00A94614" w:rsidRPr="0089283E" w:rsidRDefault="00A94614" w:rsidP="00966D9F">
      <w:pPr>
        <w:jc w:val="center"/>
        <w:rPr>
          <w:rFonts w:ascii="Times New Roman" w:hAnsi="Times New Roman" w:cs="Times New Roman"/>
          <w:b/>
          <w:bCs/>
          <w:sz w:val="26"/>
          <w:szCs w:val="26"/>
          <w:lang w:val="en-US"/>
        </w:rPr>
      </w:pPr>
    </w:p>
    <w:p w14:paraId="277341DA" w14:textId="6A3D3E90" w:rsidR="00A94614" w:rsidRPr="0089283E" w:rsidRDefault="00A94614" w:rsidP="00A94614">
      <w:pPr>
        <w:pStyle w:val="ListParagraph"/>
        <w:numPr>
          <w:ilvl w:val="0"/>
          <w:numId w:val="1"/>
        </w:numPr>
        <w:rPr>
          <w:rFonts w:ascii="Times New Roman" w:hAnsi="Times New Roman" w:cs="Times New Roman"/>
          <w:b/>
          <w:bCs/>
          <w:sz w:val="26"/>
          <w:szCs w:val="26"/>
          <w:lang w:val="en-US"/>
        </w:rPr>
      </w:pPr>
      <w:r w:rsidRPr="0089283E">
        <w:rPr>
          <w:rFonts w:ascii="Times New Roman" w:hAnsi="Times New Roman" w:cs="Times New Roman"/>
          <w:b/>
          <w:bCs/>
          <w:sz w:val="26"/>
          <w:szCs w:val="26"/>
          <w:lang w:val="en-US"/>
        </w:rPr>
        <w:t>Đại cương</w:t>
      </w:r>
    </w:p>
    <w:p w14:paraId="4A95F846" w14:textId="1903268A" w:rsidR="00A94614" w:rsidRPr="0089283E" w:rsidRDefault="00A94614" w:rsidP="002F51BA">
      <w:pPr>
        <w:pStyle w:val="ListParagraph"/>
        <w:ind w:left="142" w:firstLine="567"/>
        <w:rPr>
          <w:rFonts w:ascii="Times New Roman" w:hAnsi="Times New Roman" w:cs="Times New Roman"/>
          <w:sz w:val="26"/>
          <w:szCs w:val="26"/>
          <w:lang w:val="en-US"/>
        </w:rPr>
      </w:pPr>
      <w:r w:rsidRPr="0089283E">
        <w:rPr>
          <w:rFonts w:ascii="Times New Roman" w:hAnsi="Times New Roman" w:cs="Times New Roman"/>
          <w:sz w:val="26"/>
          <w:szCs w:val="26"/>
          <w:lang w:val="en-US"/>
        </w:rPr>
        <w:t>Đột quỵ não (thường gọi là đột quỵ hay tai biến mạch não) có hai thể lâm sàng chính: đột quỵ thiếu máu não cục bộ cấp tỉnh được đặc trưng bởi sự mất lưu thông máu đột ngột đến một khu vực của não do tắc nghẽn mạch bởi huyết khối hoặc cục tắc ở động mạch não, dẫn đến mất chức năng thần kinh tương ứng. Đột quỵ thiếu máu não hay còn gọi là nhồi máu não (NMN) phổ biến hơn đột quỵ xuất huyết não (XHN) mà nguyên nhân là do nứt vỡ các động mạch trong não.</w:t>
      </w:r>
    </w:p>
    <w:p w14:paraId="28EA28CB" w14:textId="5C159DC4" w:rsidR="00A94614" w:rsidRPr="0089283E" w:rsidRDefault="00CD3D0B" w:rsidP="002F51BA">
      <w:pPr>
        <w:pStyle w:val="ListParagraph"/>
        <w:ind w:left="142" w:firstLine="567"/>
        <w:rPr>
          <w:rFonts w:ascii="Times New Roman" w:hAnsi="Times New Roman" w:cs="Times New Roman"/>
          <w:sz w:val="26"/>
          <w:szCs w:val="26"/>
          <w:lang w:val="en-US"/>
        </w:rPr>
      </w:pPr>
      <w:r w:rsidRPr="0089283E">
        <w:rPr>
          <w:rFonts w:ascii="Times New Roman" w:hAnsi="Times New Roman" w:cs="Times New Roman"/>
          <w:sz w:val="26"/>
          <w:szCs w:val="26"/>
          <w:lang w:val="en-US"/>
        </w:rPr>
        <w:t>Mục tiêu xử trí NMN là hoàn thành những tiêu chí sau trong khoảng thời gian thường không quá 60 phút kể từ khi tiếp cận người bệnh: 1) đánh giá và đảm bảo an toàn đường thở, chức năng hô hấp và tuần hoàn của người bệnh; 2) hoàn thành những nhận định ban đầu và đánh giá bệnh nhân, chỉ định, tiến hành và lấy kết quả xét nghiệm cận lâm sàng, chẩn đoán hình ảnh và 3) bắt đầu điều trị tái tưới máu sau khi nghiên cứu đầy đủ chỉ định và chống chỉ định. Quyết định xử trí cấp cứu đột quỵ thiếu máu não cấp tính căn cứ vào những điểm sau: 1) xác định sự cần thiết phải khai thông đường thở; 2) kiểm soát huyết áp tối ưu và 3) xác định các phương pháp điều trị tái tưới máu tối ưu (tiêu sợi huyết đường tĩnh mạch với rt-PA (alteplase) hoặc lấy huyết khối theo đường động mạch). Các biện pháp chính trong điều trị NMN gồm: 1) điều trị tiêu sợi huyết; 2) dùng thuốc chống kết tập tiểu cầu và 3) lấy huyết khối bằng dụng cụ trong lòng mạch. Điều trị các tình trạng phối hợp gồm hạ sốt, điều chỉnh huyết áp phù hợp, điều chỉnh oxy máu, điều chỉnh đường máu, xử trí các rối loạn nhịp tim và xử trí thiếu máu cơ tim.</w:t>
      </w:r>
    </w:p>
    <w:p w14:paraId="44524304" w14:textId="3166943A" w:rsidR="00CD3D0B" w:rsidRPr="0089283E" w:rsidRDefault="00CD3D0B" w:rsidP="002F51BA">
      <w:pPr>
        <w:pStyle w:val="ListParagraph"/>
        <w:ind w:left="142" w:firstLine="567"/>
        <w:rPr>
          <w:rFonts w:ascii="Times New Roman" w:hAnsi="Times New Roman" w:cs="Times New Roman"/>
          <w:sz w:val="26"/>
          <w:szCs w:val="26"/>
          <w:lang w:val="en-US"/>
        </w:rPr>
      </w:pPr>
      <w:r w:rsidRPr="0089283E">
        <w:rPr>
          <w:rFonts w:ascii="Times New Roman" w:hAnsi="Times New Roman" w:cs="Times New Roman"/>
          <w:sz w:val="26"/>
          <w:szCs w:val="26"/>
          <w:lang w:val="en-US"/>
        </w:rPr>
        <w:t>Tiêu huyết khối qua đường tĩnh mạch (IVT) bằng alteplase là phương pháp điều trị tái tưới máu toàn thân duy nhất được chấp thuận cho bệnh nhân đột quỵ do thiếu máu cục bộ cấp tính. Nó đã mở đường cho việc chăm sóc tại đơn vị đột quỵ sớm, phẫu thuật cắt huyết khối cơ học và giảm thiểu tàn tật do đột quỵ khi có phương pháp điều trị này</w:t>
      </w:r>
    </w:p>
    <w:p w14:paraId="5F1CC53D" w14:textId="09EECBDD" w:rsidR="00A94614" w:rsidRPr="0089283E" w:rsidRDefault="00A94614" w:rsidP="00A94614">
      <w:pPr>
        <w:pStyle w:val="ListParagraph"/>
        <w:numPr>
          <w:ilvl w:val="0"/>
          <w:numId w:val="1"/>
        </w:numPr>
        <w:rPr>
          <w:rFonts w:ascii="Times New Roman" w:hAnsi="Times New Roman" w:cs="Times New Roman"/>
          <w:b/>
          <w:bCs/>
          <w:sz w:val="26"/>
          <w:szCs w:val="26"/>
          <w:lang w:val="en-US"/>
        </w:rPr>
      </w:pPr>
      <w:r w:rsidRPr="0089283E">
        <w:rPr>
          <w:rFonts w:ascii="Times New Roman" w:hAnsi="Times New Roman" w:cs="Times New Roman"/>
          <w:b/>
          <w:bCs/>
          <w:sz w:val="26"/>
          <w:szCs w:val="26"/>
          <w:lang w:val="en-US"/>
        </w:rPr>
        <w:t>Chỉ định</w:t>
      </w:r>
      <w:r w:rsidR="00CD3D0B" w:rsidRPr="0089283E">
        <w:rPr>
          <w:rFonts w:ascii="Times New Roman" w:hAnsi="Times New Roman" w:cs="Times New Roman"/>
          <w:b/>
          <w:bCs/>
          <w:sz w:val="26"/>
          <w:szCs w:val="26"/>
          <w:lang w:val="en-US"/>
        </w:rPr>
        <w:t xml:space="preserve"> và chống chỉ định</w:t>
      </w:r>
    </w:p>
    <w:tbl>
      <w:tblPr>
        <w:tblStyle w:val="TableGrid"/>
        <w:tblW w:w="9915" w:type="dxa"/>
        <w:tblLook w:val="04A0" w:firstRow="1" w:lastRow="0" w:firstColumn="1" w:lastColumn="0" w:noHBand="0" w:noVBand="1"/>
      </w:tblPr>
      <w:tblGrid>
        <w:gridCol w:w="9915"/>
      </w:tblGrid>
      <w:tr w:rsidR="00CD3D0B" w:rsidRPr="0089283E" w14:paraId="78CC7597" w14:textId="77777777" w:rsidTr="0061380B">
        <w:tc>
          <w:tcPr>
            <w:tcW w:w="9915" w:type="dxa"/>
            <w:shd w:val="clear" w:color="auto" w:fill="B4C6E7" w:themeFill="accent1" w:themeFillTint="66"/>
            <w:hideMark/>
          </w:tcPr>
          <w:p w14:paraId="5E40D8DD" w14:textId="7187B8F3" w:rsidR="00CD3D0B" w:rsidRPr="0089283E" w:rsidRDefault="00CD3D0B" w:rsidP="00CD3D0B">
            <w:pPr>
              <w:spacing w:line="360" w:lineRule="atLeast"/>
              <w:rPr>
                <w:rFonts w:ascii="Times New Roman" w:eastAsia="Times New Roman" w:hAnsi="Times New Roman" w:cs="Times New Roman"/>
                <w:b/>
                <w:bCs/>
                <w:sz w:val="26"/>
                <w:szCs w:val="26"/>
                <w:lang w:val="en-US" w:eastAsia="vi-VN"/>
              </w:rPr>
            </w:pPr>
            <w:r w:rsidRPr="0089283E">
              <w:rPr>
                <w:rFonts w:ascii="Times New Roman" w:eastAsia="Times New Roman" w:hAnsi="Times New Roman" w:cs="Times New Roman"/>
                <w:b/>
                <w:bCs/>
                <w:sz w:val="26"/>
                <w:szCs w:val="26"/>
                <w:lang w:val="en-US" w:eastAsia="vi-VN"/>
              </w:rPr>
              <w:t>Chỉ định</w:t>
            </w:r>
          </w:p>
        </w:tc>
      </w:tr>
      <w:tr w:rsidR="00CD3D0B" w:rsidRPr="0089283E" w14:paraId="57146817" w14:textId="77777777" w:rsidTr="0061380B">
        <w:tc>
          <w:tcPr>
            <w:tcW w:w="9915" w:type="dxa"/>
            <w:hideMark/>
          </w:tcPr>
          <w:p w14:paraId="56C823DB"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 xml:space="preserve">Chẩn đoán lâm sàng đột quỳ thiếu máu não cấp là nguyên nhân chắc chắn của những rối loạn thần kinh trên </w:t>
            </w:r>
            <w:r w:rsidRPr="0089283E">
              <w:rPr>
                <w:rFonts w:ascii="Times New Roman" w:eastAsia="Times New Roman" w:hAnsi="Times New Roman" w:cs="Times New Roman"/>
                <w:sz w:val="26"/>
                <w:szCs w:val="26"/>
                <w:lang w:val="en-US" w:eastAsia="vi-VN"/>
              </w:rPr>
              <w:t>người</w:t>
            </w:r>
            <w:r w:rsidRPr="0089283E">
              <w:rPr>
                <w:rFonts w:ascii="Times New Roman" w:eastAsia="Times New Roman" w:hAnsi="Times New Roman" w:cs="Times New Roman"/>
                <w:sz w:val="26"/>
                <w:szCs w:val="26"/>
                <w:lang w:eastAsia="vi-VN"/>
              </w:rPr>
              <w:t xml:space="preserve"> bệnh</w:t>
            </w:r>
          </w:p>
        </w:tc>
      </w:tr>
      <w:tr w:rsidR="00CD3D0B" w:rsidRPr="0089283E" w14:paraId="667C8CA6" w14:textId="77777777" w:rsidTr="0061380B">
        <w:tc>
          <w:tcPr>
            <w:tcW w:w="9915" w:type="dxa"/>
            <w:hideMark/>
          </w:tcPr>
          <w:p w14:paraId="44EA2AE6"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Khởi phát triệu chứng &lt; 4,5 giờ trước khi bắt đầu điều trị; nếu không biết chính xác thì đó là thời gian bình thường gần đây nhất của người bệnh tính đến thời điểm bắt đầu điều trị</w:t>
            </w:r>
          </w:p>
        </w:tc>
      </w:tr>
      <w:tr w:rsidR="00CD3D0B" w:rsidRPr="0089283E" w14:paraId="730F9E03" w14:textId="77777777" w:rsidTr="0061380B">
        <w:tc>
          <w:tcPr>
            <w:tcW w:w="9915" w:type="dxa"/>
            <w:hideMark/>
          </w:tcPr>
          <w:p w14:paraId="532CA700" w14:textId="77777777" w:rsidR="00CD3D0B" w:rsidRPr="0089283E" w:rsidRDefault="00CD3D0B" w:rsidP="0061380B">
            <w:pPr>
              <w:spacing w:line="360" w:lineRule="atLeast"/>
              <w:rPr>
                <w:rFonts w:ascii="Times New Roman" w:eastAsia="Times New Roman" w:hAnsi="Times New Roman" w:cs="Times New Roman"/>
                <w:sz w:val="26"/>
                <w:szCs w:val="26"/>
                <w:lang w:val="en-US" w:eastAsia="vi-VN"/>
              </w:rPr>
            </w:pPr>
            <w:r w:rsidRPr="0089283E">
              <w:rPr>
                <w:rFonts w:ascii="Times New Roman" w:eastAsia="Times New Roman" w:hAnsi="Times New Roman" w:cs="Times New Roman"/>
                <w:sz w:val="26"/>
                <w:szCs w:val="26"/>
                <w:lang w:eastAsia="vi-VN"/>
              </w:rPr>
              <w:t>Tuổi ≥18 tuổi</w:t>
            </w:r>
          </w:p>
        </w:tc>
      </w:tr>
      <w:tr w:rsidR="00CD3D0B" w:rsidRPr="0089283E" w14:paraId="2DEA9019" w14:textId="77777777" w:rsidTr="0061380B">
        <w:tc>
          <w:tcPr>
            <w:tcW w:w="9915" w:type="dxa"/>
            <w:shd w:val="clear" w:color="auto" w:fill="B4C6E7" w:themeFill="accent1" w:themeFillTint="66"/>
            <w:hideMark/>
          </w:tcPr>
          <w:p w14:paraId="392DD253" w14:textId="098D7D44" w:rsidR="00CD3D0B" w:rsidRPr="0089283E" w:rsidRDefault="00CD3D0B" w:rsidP="0061380B">
            <w:pPr>
              <w:spacing w:line="360" w:lineRule="atLeast"/>
              <w:rPr>
                <w:rFonts w:ascii="Times New Roman" w:eastAsia="Times New Roman" w:hAnsi="Times New Roman" w:cs="Times New Roman"/>
                <w:b/>
                <w:bCs/>
                <w:sz w:val="26"/>
                <w:szCs w:val="26"/>
                <w:lang w:val="en-US" w:eastAsia="vi-VN"/>
              </w:rPr>
            </w:pPr>
            <w:r w:rsidRPr="0089283E">
              <w:rPr>
                <w:rFonts w:ascii="Times New Roman" w:eastAsia="Times New Roman" w:hAnsi="Times New Roman" w:cs="Times New Roman"/>
                <w:b/>
                <w:bCs/>
                <w:sz w:val="26"/>
                <w:szCs w:val="26"/>
                <w:lang w:val="en-US" w:eastAsia="vi-VN"/>
              </w:rPr>
              <w:t>Chống chỉ định</w:t>
            </w:r>
          </w:p>
        </w:tc>
      </w:tr>
      <w:tr w:rsidR="00CD3D0B" w:rsidRPr="0089283E" w14:paraId="0C79C2FE" w14:textId="77777777" w:rsidTr="0061380B">
        <w:tc>
          <w:tcPr>
            <w:tcW w:w="9915" w:type="dxa"/>
            <w:shd w:val="clear" w:color="auto" w:fill="D9E2F3" w:themeFill="accent1" w:themeFillTint="33"/>
            <w:hideMark/>
          </w:tcPr>
          <w:p w14:paraId="1AA6CFAC"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b/>
                <w:bCs/>
                <w:sz w:val="26"/>
                <w:szCs w:val="26"/>
                <w:lang w:eastAsia="vi-VN"/>
              </w:rPr>
              <w:lastRenderedPageBreak/>
              <w:t>Tiền sử bệnh nhân</w:t>
            </w:r>
          </w:p>
        </w:tc>
      </w:tr>
      <w:tr w:rsidR="00CD3D0B" w:rsidRPr="0089283E" w14:paraId="747693E0" w14:textId="77777777" w:rsidTr="0061380B">
        <w:tc>
          <w:tcPr>
            <w:tcW w:w="9915" w:type="dxa"/>
            <w:hideMark/>
          </w:tcPr>
          <w:p w14:paraId="363A4505"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Đột quỵ do thiếu máu cục bộ hoặc chấn thương đầu nghiêm trọng trong ba tháng trước</w:t>
            </w:r>
          </w:p>
        </w:tc>
      </w:tr>
      <w:tr w:rsidR="00CD3D0B" w:rsidRPr="0089283E" w14:paraId="0AB8D42C" w14:textId="77777777" w:rsidTr="0061380B">
        <w:tc>
          <w:tcPr>
            <w:tcW w:w="9915" w:type="dxa"/>
            <w:hideMark/>
          </w:tcPr>
          <w:p w14:paraId="0413E806"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Xuất huyết nội sọ trước đó</w:t>
            </w:r>
          </w:p>
        </w:tc>
      </w:tr>
      <w:tr w:rsidR="00CD3D0B" w:rsidRPr="0089283E" w14:paraId="5A6C4D76" w14:textId="77777777" w:rsidTr="0061380B">
        <w:tc>
          <w:tcPr>
            <w:tcW w:w="9915" w:type="dxa"/>
            <w:hideMark/>
          </w:tcPr>
          <w:p w14:paraId="6FB052FB"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Ung thư nội sọ</w:t>
            </w:r>
          </w:p>
        </w:tc>
      </w:tr>
      <w:tr w:rsidR="00CD3D0B" w:rsidRPr="0089283E" w14:paraId="63FA924E" w14:textId="77777777" w:rsidTr="0061380B">
        <w:tc>
          <w:tcPr>
            <w:tcW w:w="9915" w:type="dxa"/>
            <w:hideMark/>
          </w:tcPr>
          <w:p w14:paraId="07E47F76"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Bệnh ác tính đường tiêu hóa</w:t>
            </w:r>
          </w:p>
        </w:tc>
      </w:tr>
      <w:tr w:rsidR="00CD3D0B" w:rsidRPr="0089283E" w14:paraId="0436C60E" w14:textId="77777777" w:rsidTr="0061380B">
        <w:tc>
          <w:tcPr>
            <w:tcW w:w="9915" w:type="dxa"/>
            <w:hideMark/>
          </w:tcPr>
          <w:p w14:paraId="1ECB9C45"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Ung thư dạ dày – ruột hoặc chảy máu dạ dày – ruột trong thời gian 21 ngày vừa qua</w:t>
            </w:r>
          </w:p>
        </w:tc>
      </w:tr>
      <w:tr w:rsidR="00CD3D0B" w:rsidRPr="0089283E" w14:paraId="1D331E61" w14:textId="77777777" w:rsidTr="0061380B">
        <w:tc>
          <w:tcPr>
            <w:tcW w:w="9915" w:type="dxa"/>
            <w:hideMark/>
          </w:tcPr>
          <w:p w14:paraId="4458C966"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Phẫu thuật nội sọ hoặc nội tủy trong vòng ba tháng trước</w:t>
            </w:r>
          </w:p>
        </w:tc>
      </w:tr>
      <w:tr w:rsidR="00CD3D0B" w:rsidRPr="0089283E" w14:paraId="0F5F6890" w14:textId="77777777" w:rsidTr="0061380B">
        <w:tc>
          <w:tcPr>
            <w:tcW w:w="9915" w:type="dxa"/>
            <w:shd w:val="clear" w:color="auto" w:fill="D9E2F3" w:themeFill="accent1" w:themeFillTint="33"/>
            <w:hideMark/>
          </w:tcPr>
          <w:p w14:paraId="4D213E4A"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b/>
                <w:bCs/>
                <w:sz w:val="26"/>
                <w:szCs w:val="26"/>
                <w:lang w:eastAsia="vi-VN"/>
              </w:rPr>
              <w:t>Lâm sàng</w:t>
            </w:r>
          </w:p>
        </w:tc>
      </w:tr>
      <w:tr w:rsidR="00CD3D0B" w:rsidRPr="0089283E" w14:paraId="297A2BCB" w14:textId="77777777" w:rsidTr="0061380B">
        <w:tc>
          <w:tcPr>
            <w:tcW w:w="9915" w:type="dxa"/>
            <w:hideMark/>
          </w:tcPr>
          <w:p w14:paraId="5A3B2152"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Các triệu chứng gợi ý xuất huyết dưới nhện</w:t>
            </w:r>
          </w:p>
        </w:tc>
      </w:tr>
      <w:tr w:rsidR="00CD3D0B" w:rsidRPr="0089283E" w14:paraId="3CE9A9FE" w14:textId="77777777" w:rsidTr="0061380B">
        <w:tc>
          <w:tcPr>
            <w:tcW w:w="9915" w:type="dxa"/>
            <w:hideMark/>
          </w:tcPr>
          <w:p w14:paraId="4EEEDEE4"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Tăng huyết áp liên tục</w:t>
            </w:r>
            <w:r w:rsidRPr="0089283E">
              <w:rPr>
                <w:rFonts w:ascii="Times New Roman" w:eastAsia="Times New Roman" w:hAnsi="Times New Roman" w:cs="Times New Roman"/>
                <w:sz w:val="26"/>
                <w:szCs w:val="26"/>
                <w:lang w:val="en-US" w:eastAsia="vi-VN"/>
              </w:rPr>
              <w:t xml:space="preserve"> dù đã xử trí tích cực</w:t>
            </w:r>
            <w:r w:rsidRPr="0089283E">
              <w:rPr>
                <w:rFonts w:ascii="Times New Roman" w:eastAsia="Times New Roman" w:hAnsi="Times New Roman" w:cs="Times New Roman"/>
                <w:sz w:val="26"/>
                <w:szCs w:val="26"/>
                <w:lang w:eastAsia="vi-VN"/>
              </w:rPr>
              <w:t xml:space="preserve"> (tâm thu ≥185 mmHg hoặc tâm trương ≥110 mmHg)</w:t>
            </w:r>
          </w:p>
        </w:tc>
      </w:tr>
      <w:tr w:rsidR="00CD3D0B" w:rsidRPr="0089283E" w14:paraId="7867131E" w14:textId="77777777" w:rsidTr="0061380B">
        <w:tc>
          <w:tcPr>
            <w:tcW w:w="9915" w:type="dxa"/>
            <w:hideMark/>
          </w:tcPr>
          <w:p w14:paraId="6B2B54F4"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Đang ch</w:t>
            </w:r>
            <w:r w:rsidRPr="0089283E">
              <w:rPr>
                <w:rFonts w:ascii="Times New Roman" w:eastAsia="Times New Roman" w:hAnsi="Times New Roman" w:cs="Times New Roman"/>
                <w:sz w:val="26"/>
                <w:szCs w:val="26"/>
                <w:lang w:val="en-US" w:eastAsia="vi-VN"/>
              </w:rPr>
              <w:t>ảy máu nội tạng</w:t>
            </w:r>
          </w:p>
        </w:tc>
      </w:tr>
      <w:tr w:rsidR="00CD3D0B" w:rsidRPr="0089283E" w14:paraId="55FBDF0E" w14:textId="77777777" w:rsidTr="0061380B">
        <w:tc>
          <w:tcPr>
            <w:tcW w:w="9915" w:type="dxa"/>
            <w:hideMark/>
          </w:tcPr>
          <w:p w14:paraId="2555571E"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Biểu hiện phù hợp với viêm nội tâm mạc nhiễm trùng</w:t>
            </w:r>
          </w:p>
        </w:tc>
      </w:tr>
      <w:tr w:rsidR="00CD3D0B" w:rsidRPr="0089283E" w14:paraId="02B24B73" w14:textId="77777777" w:rsidTr="0061380B">
        <w:tc>
          <w:tcPr>
            <w:tcW w:w="9915" w:type="dxa"/>
            <w:hideMark/>
          </w:tcPr>
          <w:p w14:paraId="3AA90F07"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Đột quỵ được biết hoặc nghi ngờ có liên quan đến việc bóc tách</w:t>
            </w:r>
            <w:r w:rsidRPr="0089283E">
              <w:rPr>
                <w:rFonts w:ascii="Times New Roman" w:eastAsia="Times New Roman" w:hAnsi="Times New Roman" w:cs="Times New Roman"/>
                <w:sz w:val="26"/>
                <w:szCs w:val="26"/>
                <w:lang w:val="en-US" w:eastAsia="vi-VN"/>
              </w:rPr>
              <w:t xml:space="preserve"> quai</w:t>
            </w:r>
            <w:r w:rsidRPr="0089283E">
              <w:rPr>
                <w:rFonts w:ascii="Times New Roman" w:eastAsia="Times New Roman" w:hAnsi="Times New Roman" w:cs="Times New Roman"/>
                <w:sz w:val="26"/>
                <w:szCs w:val="26"/>
                <w:lang w:eastAsia="vi-VN"/>
              </w:rPr>
              <w:t xml:space="preserve"> động mạch chủ</w:t>
            </w:r>
          </w:p>
        </w:tc>
      </w:tr>
      <w:tr w:rsidR="00CD3D0B" w:rsidRPr="0089283E" w14:paraId="1ACF2529" w14:textId="77777777" w:rsidTr="0061380B">
        <w:tc>
          <w:tcPr>
            <w:tcW w:w="9915" w:type="dxa"/>
            <w:hideMark/>
          </w:tcPr>
          <w:p w14:paraId="0D052E55"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Bệnh lý gây chảy máu cấp tính (huyết học hoặc các bệnh toàn thân khác)</w:t>
            </w:r>
          </w:p>
        </w:tc>
      </w:tr>
      <w:tr w:rsidR="00CD3D0B" w:rsidRPr="0089283E" w14:paraId="55BB5765" w14:textId="77777777" w:rsidTr="0061380B">
        <w:tc>
          <w:tcPr>
            <w:tcW w:w="9915" w:type="dxa"/>
            <w:shd w:val="clear" w:color="auto" w:fill="D9E2F3" w:themeFill="accent1" w:themeFillTint="33"/>
            <w:hideMark/>
          </w:tcPr>
          <w:p w14:paraId="17D15BCC"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b/>
                <w:bCs/>
                <w:sz w:val="26"/>
                <w:szCs w:val="26"/>
                <w:lang w:eastAsia="vi-VN"/>
              </w:rPr>
              <w:t>Huyết học</w:t>
            </w:r>
          </w:p>
        </w:tc>
      </w:tr>
      <w:tr w:rsidR="00CD3D0B" w:rsidRPr="0089283E" w14:paraId="24973783" w14:textId="77777777" w:rsidTr="0061380B">
        <w:tc>
          <w:tcPr>
            <w:tcW w:w="9915" w:type="dxa"/>
            <w:hideMark/>
          </w:tcPr>
          <w:p w14:paraId="0F149B51"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Số lượng tiểu cầu &lt;100.000 / mm </w:t>
            </w:r>
            <w:r w:rsidRPr="0089283E">
              <w:rPr>
                <w:rFonts w:ascii="Times New Roman" w:eastAsia="Times New Roman" w:hAnsi="Times New Roman" w:cs="Times New Roman"/>
                <w:sz w:val="26"/>
                <w:szCs w:val="26"/>
                <w:vertAlign w:val="superscript"/>
                <w:lang w:eastAsia="vi-VN"/>
              </w:rPr>
              <w:t>3</w:t>
            </w:r>
            <w:r w:rsidRPr="0089283E">
              <w:rPr>
                <w:rFonts w:ascii="Times New Roman" w:eastAsia="Times New Roman" w:hAnsi="Times New Roman" w:cs="Times New Roman"/>
                <w:sz w:val="26"/>
                <w:szCs w:val="26"/>
                <w:lang w:eastAsia="vi-VN"/>
              </w:rPr>
              <w:t> *</w:t>
            </w:r>
          </w:p>
        </w:tc>
      </w:tr>
      <w:tr w:rsidR="00CD3D0B" w:rsidRPr="0089283E" w14:paraId="2C790E8D" w14:textId="77777777" w:rsidTr="0061380B">
        <w:tc>
          <w:tcPr>
            <w:tcW w:w="9915" w:type="dxa"/>
            <w:hideMark/>
          </w:tcPr>
          <w:p w14:paraId="58396232"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Đang dùng thuốc chống đông kháng vitamin K</w:t>
            </w:r>
            <w:r w:rsidRPr="0089283E">
              <w:rPr>
                <w:rFonts w:ascii="Times New Roman" w:eastAsia="Times New Roman" w:hAnsi="Times New Roman" w:cs="Times New Roman"/>
                <w:sz w:val="26"/>
                <w:szCs w:val="26"/>
                <w:lang w:val="en-US" w:eastAsia="vi-VN"/>
              </w:rPr>
              <w:t>,</w:t>
            </w:r>
            <w:r w:rsidRPr="0089283E">
              <w:rPr>
                <w:rFonts w:ascii="Times New Roman" w:eastAsia="Times New Roman" w:hAnsi="Times New Roman" w:cs="Times New Roman"/>
                <w:sz w:val="26"/>
                <w:szCs w:val="26"/>
                <w:lang w:eastAsia="vi-VN"/>
              </w:rPr>
              <w:t xml:space="preserve"> INR&gt; 1,7 hoặc PT&gt; 15 giây hoặc aPTT&gt; 40 giây *</w:t>
            </w:r>
          </w:p>
        </w:tc>
      </w:tr>
      <w:tr w:rsidR="00CD3D0B" w:rsidRPr="0089283E" w14:paraId="3DFFE501" w14:textId="77777777" w:rsidTr="0061380B">
        <w:tc>
          <w:tcPr>
            <w:tcW w:w="9915" w:type="dxa"/>
            <w:hideMark/>
          </w:tcPr>
          <w:p w14:paraId="3B3010C3"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 xml:space="preserve">Đang dùng liều điều trị heparin </w:t>
            </w:r>
            <w:r w:rsidRPr="0089283E">
              <w:rPr>
                <w:rFonts w:ascii="Times New Roman" w:eastAsia="Times New Roman" w:hAnsi="Times New Roman" w:cs="Times New Roman"/>
                <w:sz w:val="26"/>
                <w:szCs w:val="26"/>
                <w:lang w:val="en-US" w:eastAsia="vi-VN"/>
              </w:rPr>
              <w:t xml:space="preserve">trọng lượng </w:t>
            </w:r>
            <w:r w:rsidRPr="0089283E">
              <w:rPr>
                <w:rFonts w:ascii="Times New Roman" w:eastAsia="Times New Roman" w:hAnsi="Times New Roman" w:cs="Times New Roman"/>
                <w:sz w:val="26"/>
                <w:szCs w:val="26"/>
                <w:lang w:eastAsia="vi-VN"/>
              </w:rPr>
              <w:t>thấp trong thời gian 24h (điều trị huyết khối tĩnh mạch sâu ch</w:t>
            </w:r>
            <w:r w:rsidRPr="0089283E">
              <w:rPr>
                <w:rFonts w:ascii="Times New Roman" w:eastAsia="Times New Roman" w:hAnsi="Times New Roman" w:cs="Times New Roman"/>
                <w:sz w:val="26"/>
                <w:szCs w:val="26"/>
                <w:lang w:val="en-US" w:eastAsia="vi-VN"/>
              </w:rPr>
              <w:t>i</w:t>
            </w:r>
            <w:r w:rsidRPr="0089283E">
              <w:rPr>
                <w:rFonts w:ascii="Times New Roman" w:eastAsia="Times New Roman" w:hAnsi="Times New Roman" w:cs="Times New Roman"/>
                <w:sz w:val="26"/>
                <w:szCs w:val="26"/>
                <w:lang w:eastAsia="vi-VN"/>
              </w:rPr>
              <w:t xml:space="preserve"> dưới, hội chứng động mạch vành cấp); tiêu chuẩn loại trừ này không áp dụng với liều dự phòng (dự phòng huyết khối tĩnh mạch)</w:t>
            </w:r>
          </w:p>
        </w:tc>
      </w:tr>
      <w:tr w:rsidR="00CD3D0B" w:rsidRPr="0089283E" w14:paraId="4E70D01A" w14:textId="77777777" w:rsidTr="0061380B">
        <w:tc>
          <w:tcPr>
            <w:tcW w:w="9915" w:type="dxa"/>
            <w:hideMark/>
          </w:tcPr>
          <w:p w14:paraId="1D011AE0"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Đang điều trị (</w:t>
            </w:r>
            <w:r w:rsidRPr="0089283E">
              <w:rPr>
                <w:rFonts w:ascii="Times New Roman" w:eastAsia="Times New Roman" w:hAnsi="Times New Roman" w:cs="Times New Roman"/>
                <w:sz w:val="26"/>
                <w:szCs w:val="26"/>
                <w:lang w:val="en-US" w:eastAsia="vi-VN"/>
              </w:rPr>
              <w:t>tức</w:t>
            </w:r>
            <w:r w:rsidRPr="0089283E">
              <w:rPr>
                <w:rFonts w:ascii="Times New Roman" w:eastAsia="Times New Roman" w:hAnsi="Times New Roman" w:cs="Times New Roman"/>
                <w:sz w:val="26"/>
                <w:szCs w:val="26"/>
                <w:lang w:eastAsia="vi-VN"/>
              </w:rPr>
              <w:t xml:space="preserve"> </w:t>
            </w:r>
            <w:r w:rsidRPr="0089283E">
              <w:rPr>
                <w:rFonts w:ascii="Times New Roman" w:eastAsia="Times New Roman" w:hAnsi="Times New Roman" w:cs="Times New Roman"/>
                <w:sz w:val="26"/>
                <w:szCs w:val="26"/>
                <w:lang w:val="en-US" w:eastAsia="vi-VN"/>
              </w:rPr>
              <w:t>liều cuối cùng</w:t>
            </w:r>
            <w:r w:rsidRPr="0089283E">
              <w:rPr>
                <w:rFonts w:ascii="Times New Roman" w:eastAsia="Times New Roman" w:hAnsi="Times New Roman" w:cs="Times New Roman"/>
                <w:sz w:val="26"/>
                <w:szCs w:val="26"/>
                <w:lang w:eastAsia="vi-VN"/>
              </w:rPr>
              <w:t xml:space="preserve"> trong thời gian 48 h</w:t>
            </w:r>
            <w:r w:rsidRPr="0089283E">
              <w:rPr>
                <w:rFonts w:ascii="Times New Roman" w:eastAsia="Times New Roman" w:hAnsi="Times New Roman" w:cs="Times New Roman"/>
                <w:sz w:val="26"/>
                <w:szCs w:val="26"/>
                <w:lang w:val="en-US" w:eastAsia="vi-VN"/>
              </w:rPr>
              <w:t xml:space="preserve"> ở bệnh nhân có</w:t>
            </w:r>
            <w:r w:rsidRPr="0089283E">
              <w:rPr>
                <w:rFonts w:ascii="Times New Roman" w:eastAsia="Times New Roman" w:hAnsi="Times New Roman" w:cs="Times New Roman"/>
                <w:sz w:val="26"/>
                <w:szCs w:val="26"/>
                <w:lang w:eastAsia="vi-VN"/>
              </w:rPr>
              <w:t xml:space="preserve"> chức năng thận bình th</w:t>
            </w:r>
            <w:r w:rsidRPr="0089283E">
              <w:rPr>
                <w:rFonts w:ascii="Times New Roman" w:eastAsia="Times New Roman" w:hAnsi="Times New Roman" w:cs="Times New Roman"/>
                <w:sz w:val="26"/>
                <w:szCs w:val="26"/>
                <w:lang w:val="en-US" w:eastAsia="vi-VN"/>
              </w:rPr>
              <w:t>ư</w:t>
            </w:r>
            <w:r w:rsidRPr="0089283E">
              <w:rPr>
                <w:rFonts w:ascii="Times New Roman" w:eastAsia="Times New Roman" w:hAnsi="Times New Roman" w:cs="Times New Roman"/>
                <w:sz w:val="26"/>
                <w:szCs w:val="26"/>
                <w:lang w:eastAsia="vi-VN"/>
              </w:rPr>
              <w:t>ờng) thuốc ức chế trực tiếp thrombin hoặc ức chế trực tiếp yếu tố Xa với hiệu quả của thuốc được chứng tỏ qua các xét nghiệm như aPTT, INR, ECT, TT, hoặc yếu tố phù hợp Xa hoạt động.</w:t>
            </w:r>
          </w:p>
        </w:tc>
      </w:tr>
      <w:tr w:rsidR="00CD3D0B" w:rsidRPr="0089283E" w14:paraId="7CAA7530" w14:textId="77777777" w:rsidTr="0061380B">
        <w:tc>
          <w:tcPr>
            <w:tcW w:w="9915" w:type="dxa"/>
            <w:shd w:val="clear" w:color="auto" w:fill="D9E2F3" w:themeFill="accent1" w:themeFillTint="33"/>
            <w:hideMark/>
          </w:tcPr>
          <w:p w14:paraId="58EC4F48" w14:textId="77777777" w:rsidR="00CD3D0B" w:rsidRPr="0089283E" w:rsidRDefault="00CD3D0B" w:rsidP="0061380B">
            <w:pPr>
              <w:spacing w:line="360" w:lineRule="atLeast"/>
              <w:rPr>
                <w:rFonts w:ascii="Times New Roman" w:eastAsia="Times New Roman" w:hAnsi="Times New Roman" w:cs="Times New Roman"/>
                <w:sz w:val="26"/>
                <w:szCs w:val="26"/>
                <w:lang w:val="en-US" w:eastAsia="vi-VN"/>
              </w:rPr>
            </w:pPr>
            <w:r w:rsidRPr="0089283E">
              <w:rPr>
                <w:rFonts w:ascii="Times New Roman" w:eastAsia="Times New Roman" w:hAnsi="Times New Roman" w:cs="Times New Roman"/>
                <w:b/>
                <w:bCs/>
                <w:sz w:val="26"/>
                <w:szCs w:val="26"/>
                <w:lang w:eastAsia="vi-VN"/>
              </w:rPr>
              <w:t>CT</w:t>
            </w:r>
            <w:r w:rsidRPr="0089283E">
              <w:rPr>
                <w:rFonts w:ascii="Times New Roman" w:eastAsia="Times New Roman" w:hAnsi="Times New Roman" w:cs="Times New Roman"/>
                <w:b/>
                <w:bCs/>
                <w:sz w:val="26"/>
                <w:szCs w:val="26"/>
                <w:lang w:val="en-US" w:eastAsia="vi-VN"/>
              </w:rPr>
              <w:t xml:space="preserve"> scan</w:t>
            </w:r>
          </w:p>
        </w:tc>
      </w:tr>
      <w:tr w:rsidR="00CD3D0B" w:rsidRPr="0089283E" w14:paraId="75E6D019" w14:textId="77777777" w:rsidTr="0061380B">
        <w:tc>
          <w:tcPr>
            <w:tcW w:w="9915" w:type="dxa"/>
            <w:hideMark/>
          </w:tcPr>
          <w:p w14:paraId="325EB231"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val="en-US" w:eastAsia="vi-VN"/>
              </w:rPr>
              <w:t>Bằng c</w:t>
            </w:r>
            <w:r w:rsidRPr="0089283E">
              <w:rPr>
                <w:rFonts w:ascii="Times New Roman" w:eastAsia="Times New Roman" w:hAnsi="Times New Roman" w:cs="Times New Roman"/>
                <w:sz w:val="26"/>
                <w:szCs w:val="26"/>
                <w:lang w:eastAsia="vi-VN"/>
              </w:rPr>
              <w:t>hứng xuất huyết</w:t>
            </w:r>
          </w:p>
        </w:tc>
      </w:tr>
      <w:tr w:rsidR="00CD3D0B" w:rsidRPr="0089283E" w14:paraId="153F617B" w14:textId="77777777" w:rsidTr="0061380B">
        <w:tc>
          <w:tcPr>
            <w:tcW w:w="9915" w:type="dxa"/>
            <w:hideMark/>
          </w:tcPr>
          <w:p w14:paraId="32CA482B"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Vùng giảm tỷ trọng lan rộng hơn so với trước thể hiện tổn thư</w:t>
            </w:r>
            <w:r w:rsidRPr="0089283E">
              <w:rPr>
                <w:rFonts w:ascii="Times New Roman" w:eastAsia="Times New Roman" w:hAnsi="Times New Roman" w:cs="Times New Roman"/>
                <w:sz w:val="26"/>
                <w:szCs w:val="26"/>
                <w:lang w:val="en-US" w:eastAsia="vi-VN"/>
              </w:rPr>
              <w:t>ờ</w:t>
            </w:r>
            <w:r w:rsidRPr="0089283E">
              <w:rPr>
                <w:rFonts w:ascii="Times New Roman" w:eastAsia="Times New Roman" w:hAnsi="Times New Roman" w:cs="Times New Roman"/>
                <w:sz w:val="26"/>
                <w:szCs w:val="26"/>
                <w:lang w:eastAsia="vi-VN"/>
              </w:rPr>
              <w:t>n</w:t>
            </w:r>
            <w:r w:rsidRPr="0089283E">
              <w:rPr>
                <w:rFonts w:ascii="Times New Roman" w:eastAsia="Times New Roman" w:hAnsi="Times New Roman" w:cs="Times New Roman"/>
                <w:sz w:val="26"/>
                <w:szCs w:val="26"/>
                <w:lang w:val="en-US" w:eastAsia="vi-VN"/>
              </w:rPr>
              <w:t>g</w:t>
            </w:r>
            <w:r w:rsidRPr="0089283E">
              <w:rPr>
                <w:rFonts w:ascii="Times New Roman" w:eastAsia="Times New Roman" w:hAnsi="Times New Roman" w:cs="Times New Roman"/>
                <w:sz w:val="26"/>
                <w:szCs w:val="26"/>
                <w:lang w:eastAsia="vi-VN"/>
              </w:rPr>
              <w:t xml:space="preserve"> không hồi phục</w:t>
            </w:r>
          </w:p>
        </w:tc>
      </w:tr>
      <w:tr w:rsidR="00CD3D0B" w:rsidRPr="0089283E" w14:paraId="6DEB0CC3" w14:textId="77777777" w:rsidTr="0061380B">
        <w:tc>
          <w:tcPr>
            <w:tcW w:w="9915" w:type="dxa"/>
            <w:shd w:val="clear" w:color="auto" w:fill="B4C6E7" w:themeFill="accent1" w:themeFillTint="66"/>
            <w:hideMark/>
          </w:tcPr>
          <w:p w14:paraId="3B8B6694" w14:textId="77777777" w:rsidR="00CD3D0B" w:rsidRPr="0089283E" w:rsidRDefault="00CD3D0B" w:rsidP="0061380B">
            <w:pPr>
              <w:spacing w:line="360" w:lineRule="atLeast"/>
              <w:rPr>
                <w:rFonts w:ascii="Times New Roman" w:eastAsia="Times New Roman" w:hAnsi="Times New Roman" w:cs="Times New Roman"/>
                <w:b/>
                <w:bCs/>
                <w:sz w:val="26"/>
                <w:szCs w:val="26"/>
                <w:lang w:eastAsia="vi-VN"/>
              </w:rPr>
            </w:pPr>
            <w:r w:rsidRPr="0089283E">
              <w:rPr>
                <w:rFonts w:ascii="Times New Roman" w:eastAsia="Times New Roman" w:hAnsi="Times New Roman" w:cs="Times New Roman"/>
                <w:b/>
                <w:bCs/>
                <w:sz w:val="26"/>
                <w:szCs w:val="26"/>
                <w:lang w:eastAsia="vi-VN"/>
              </w:rPr>
              <w:t xml:space="preserve">Cảnh </w:t>
            </w:r>
            <w:r w:rsidRPr="0089283E">
              <w:rPr>
                <w:rFonts w:ascii="Times New Roman" w:eastAsia="Times New Roman" w:hAnsi="Times New Roman" w:cs="Times New Roman"/>
                <w:b/>
                <w:bCs/>
                <w:sz w:val="26"/>
                <w:szCs w:val="26"/>
                <w:lang w:val="en-US" w:eastAsia="vi-VN"/>
              </w:rPr>
              <w:t>giác</w:t>
            </w:r>
            <w:r w:rsidRPr="0089283E">
              <w:rPr>
                <w:rFonts w:ascii="Times New Roman" w:eastAsia="Times New Roman" w:hAnsi="Times New Roman" w:cs="Times New Roman"/>
                <w:b/>
                <w:bCs/>
                <w:sz w:val="26"/>
                <w:szCs w:val="26"/>
                <w:lang w:eastAsia="vi-VN"/>
              </w:rPr>
              <w:t> </w:t>
            </w:r>
            <w:r w:rsidRPr="0089283E">
              <w:rPr>
                <w:rFonts w:ascii="Times New Roman" w:eastAsia="Times New Roman" w:hAnsi="Times New Roman" w:cs="Times New Roman"/>
                <w:b/>
                <w:bCs/>
                <w:sz w:val="26"/>
                <w:szCs w:val="26"/>
                <w:vertAlign w:val="superscript"/>
                <w:lang w:eastAsia="vi-VN"/>
              </w:rPr>
              <w:t>¶</w:t>
            </w:r>
          </w:p>
        </w:tc>
      </w:tr>
      <w:tr w:rsidR="00CD3D0B" w:rsidRPr="0089283E" w14:paraId="038C237B" w14:textId="77777777" w:rsidTr="0061380B">
        <w:tc>
          <w:tcPr>
            <w:tcW w:w="9915" w:type="dxa"/>
            <w:hideMark/>
          </w:tcPr>
          <w:p w14:paraId="6D557C3D"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Dấu hiệu thần kinh xuất hiện rất  ít, mờ nhạt và đơn độc hoặc các triệu chứng cải thiện nhanh chóng</w:t>
            </w:r>
            <w:r w:rsidRPr="0089283E">
              <w:rPr>
                <w:rFonts w:ascii="Times New Roman" w:eastAsia="Times New Roman" w:hAnsi="Times New Roman" w:cs="Times New Roman"/>
                <w:sz w:val="26"/>
                <w:szCs w:val="26"/>
                <w:vertAlign w:val="superscript"/>
                <w:lang w:eastAsia="vi-VN"/>
              </w:rPr>
              <w:t xml:space="preserve"> Δ</w:t>
            </w:r>
          </w:p>
        </w:tc>
      </w:tr>
      <w:tr w:rsidR="00CD3D0B" w:rsidRPr="0089283E" w14:paraId="6DB1E991" w14:textId="77777777" w:rsidTr="0061380B">
        <w:tc>
          <w:tcPr>
            <w:tcW w:w="9915" w:type="dxa"/>
            <w:hideMark/>
          </w:tcPr>
          <w:p w14:paraId="3239C7C7"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Đường huyết thanh &lt;50 mg/dL (&lt;2,8 mmol / L) </w:t>
            </w:r>
            <w:r w:rsidRPr="0089283E">
              <w:rPr>
                <w:rFonts w:ascii="Times New Roman" w:eastAsia="Times New Roman" w:hAnsi="Times New Roman" w:cs="Times New Roman"/>
                <w:sz w:val="26"/>
                <w:szCs w:val="26"/>
                <w:vertAlign w:val="superscript"/>
                <w:lang w:eastAsia="vi-VN"/>
              </w:rPr>
              <w:t>◊</w:t>
            </w:r>
          </w:p>
        </w:tc>
      </w:tr>
      <w:tr w:rsidR="00CD3D0B" w:rsidRPr="0089283E" w14:paraId="6E98D26E" w14:textId="77777777" w:rsidTr="0061380B">
        <w:tc>
          <w:tcPr>
            <w:tcW w:w="9915" w:type="dxa"/>
            <w:hideMark/>
          </w:tcPr>
          <w:p w14:paraId="5D5A5C6E"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 xml:space="preserve">Chấn thương nghiêm trọng trong 14 ngày </w:t>
            </w:r>
            <w:r w:rsidRPr="0089283E">
              <w:rPr>
                <w:rFonts w:ascii="Times New Roman" w:eastAsia="Times New Roman" w:hAnsi="Times New Roman" w:cs="Times New Roman"/>
                <w:sz w:val="26"/>
                <w:szCs w:val="26"/>
                <w:lang w:val="en-US" w:eastAsia="vi-VN"/>
              </w:rPr>
              <w:t>vừa qua</w:t>
            </w:r>
            <w:r w:rsidRPr="0089283E">
              <w:rPr>
                <w:rFonts w:ascii="Times New Roman" w:eastAsia="Times New Roman" w:hAnsi="Times New Roman" w:cs="Times New Roman"/>
                <w:sz w:val="26"/>
                <w:szCs w:val="26"/>
                <w:lang w:eastAsia="vi-VN"/>
              </w:rPr>
              <w:t> </w:t>
            </w:r>
            <w:r w:rsidRPr="0089283E">
              <w:rPr>
                <w:rFonts w:ascii="Times New Roman" w:eastAsia="Times New Roman" w:hAnsi="Times New Roman" w:cs="Times New Roman"/>
                <w:sz w:val="26"/>
                <w:szCs w:val="26"/>
                <w:vertAlign w:val="superscript"/>
                <w:lang w:eastAsia="vi-VN"/>
              </w:rPr>
              <w:t>§</w:t>
            </w:r>
          </w:p>
        </w:tc>
      </w:tr>
      <w:tr w:rsidR="00CD3D0B" w:rsidRPr="0089283E" w14:paraId="2CDBE38F" w14:textId="77777777" w:rsidTr="0061380B">
        <w:tc>
          <w:tcPr>
            <w:tcW w:w="9915" w:type="dxa"/>
            <w:hideMark/>
          </w:tcPr>
          <w:p w14:paraId="77CDCA6E"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 xml:space="preserve">Cuộc phẫu thuật lớn trong 14 ngày </w:t>
            </w:r>
            <w:r w:rsidRPr="0089283E">
              <w:rPr>
                <w:rFonts w:ascii="Times New Roman" w:eastAsia="Times New Roman" w:hAnsi="Times New Roman" w:cs="Times New Roman"/>
                <w:sz w:val="26"/>
                <w:szCs w:val="26"/>
                <w:lang w:val="en-US" w:eastAsia="vi-VN"/>
              </w:rPr>
              <w:t>vừa qua</w:t>
            </w:r>
            <w:r w:rsidRPr="0089283E">
              <w:rPr>
                <w:rFonts w:ascii="Times New Roman" w:eastAsia="Times New Roman" w:hAnsi="Times New Roman" w:cs="Times New Roman"/>
                <w:sz w:val="26"/>
                <w:szCs w:val="26"/>
                <w:lang w:eastAsia="vi-VN"/>
              </w:rPr>
              <w:t> </w:t>
            </w:r>
            <w:r w:rsidRPr="0089283E">
              <w:rPr>
                <w:rFonts w:ascii="Times New Roman" w:eastAsia="Times New Roman" w:hAnsi="Times New Roman" w:cs="Times New Roman"/>
                <w:sz w:val="26"/>
                <w:szCs w:val="26"/>
                <w:vertAlign w:val="superscript"/>
                <w:lang w:eastAsia="vi-VN"/>
              </w:rPr>
              <w:t>¥</w:t>
            </w:r>
          </w:p>
        </w:tc>
      </w:tr>
      <w:tr w:rsidR="00CD3D0B" w:rsidRPr="0089283E" w14:paraId="78A1A5D8" w14:textId="77777777" w:rsidTr="0061380B">
        <w:tc>
          <w:tcPr>
            <w:tcW w:w="9915" w:type="dxa"/>
            <w:hideMark/>
          </w:tcPr>
          <w:p w14:paraId="0AB5B9B2"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lastRenderedPageBreak/>
              <w:t>Tiền sử xuất huyết tiêu hóa  hoặc chảy máu</w:t>
            </w:r>
            <w:r w:rsidRPr="0089283E">
              <w:rPr>
                <w:rFonts w:ascii="Times New Roman" w:eastAsia="Times New Roman" w:hAnsi="Times New Roman" w:cs="Times New Roman"/>
                <w:sz w:val="26"/>
                <w:szCs w:val="26"/>
                <w:lang w:val="en-US" w:eastAsia="vi-VN"/>
              </w:rPr>
              <w:t xml:space="preserve"> tiết niệu,</w:t>
            </w:r>
            <w:r w:rsidRPr="0089283E">
              <w:rPr>
                <w:rFonts w:ascii="Times New Roman" w:eastAsia="Times New Roman" w:hAnsi="Times New Roman" w:cs="Times New Roman"/>
                <w:sz w:val="26"/>
                <w:szCs w:val="26"/>
                <w:lang w:eastAsia="vi-VN"/>
              </w:rPr>
              <w:t xml:space="preserve"> sinh dục </w:t>
            </w:r>
            <w:r w:rsidRPr="0089283E">
              <w:rPr>
                <w:rFonts w:ascii="Times New Roman" w:eastAsia="Times New Roman" w:hAnsi="Times New Roman" w:cs="Times New Roman"/>
                <w:sz w:val="26"/>
                <w:szCs w:val="26"/>
                <w:vertAlign w:val="superscript"/>
                <w:lang w:eastAsia="vi-VN"/>
              </w:rPr>
              <w:t>‡</w:t>
            </w:r>
          </w:p>
        </w:tc>
      </w:tr>
      <w:tr w:rsidR="00CD3D0B" w:rsidRPr="0089283E" w14:paraId="610077D5" w14:textId="77777777" w:rsidTr="0061380B">
        <w:tc>
          <w:tcPr>
            <w:tcW w:w="9915" w:type="dxa"/>
            <w:hideMark/>
          </w:tcPr>
          <w:p w14:paraId="6C645AE8"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Động kinh ngay khi đột quỳ kèm suy giảm chức năng thần kinh </w:t>
            </w:r>
            <w:r w:rsidRPr="0089283E">
              <w:rPr>
                <w:rFonts w:ascii="Times New Roman" w:eastAsia="Times New Roman" w:hAnsi="Times New Roman" w:cs="Times New Roman"/>
                <w:sz w:val="26"/>
                <w:szCs w:val="26"/>
                <w:vertAlign w:val="superscript"/>
                <w:lang w:eastAsia="vi-VN"/>
              </w:rPr>
              <w:t>†</w:t>
            </w:r>
          </w:p>
        </w:tc>
      </w:tr>
      <w:tr w:rsidR="00CD3D0B" w:rsidRPr="0089283E" w14:paraId="6A257222" w14:textId="77777777" w:rsidTr="0061380B">
        <w:tc>
          <w:tcPr>
            <w:tcW w:w="9915" w:type="dxa"/>
            <w:hideMark/>
          </w:tcPr>
          <w:p w14:paraId="6A020277"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Thai kỳ**</w:t>
            </w:r>
          </w:p>
        </w:tc>
      </w:tr>
      <w:tr w:rsidR="00CD3D0B" w:rsidRPr="0089283E" w14:paraId="297C62C7" w14:textId="77777777" w:rsidTr="0061380B">
        <w:tc>
          <w:tcPr>
            <w:tcW w:w="9915" w:type="dxa"/>
            <w:hideMark/>
          </w:tcPr>
          <w:p w14:paraId="39987990"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Chọc động mạch tại những vị trí  không ép được trong thời gian 7 ngày gần đây </w:t>
            </w:r>
            <w:r w:rsidRPr="0089283E">
              <w:rPr>
                <w:rFonts w:ascii="Times New Roman" w:eastAsia="Times New Roman" w:hAnsi="Times New Roman" w:cs="Times New Roman"/>
                <w:sz w:val="26"/>
                <w:szCs w:val="26"/>
                <w:vertAlign w:val="superscript"/>
                <w:lang w:eastAsia="vi-VN"/>
              </w:rPr>
              <w:t>¶¶</w:t>
            </w:r>
          </w:p>
        </w:tc>
      </w:tr>
      <w:tr w:rsidR="00CD3D0B" w:rsidRPr="0089283E" w14:paraId="536B200A" w14:textId="77777777" w:rsidTr="0061380B">
        <w:tc>
          <w:tcPr>
            <w:tcW w:w="9915" w:type="dxa"/>
            <w:hideMark/>
          </w:tcPr>
          <w:p w14:paraId="23E6417D"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 xml:space="preserve">Phình mạch nội sọ lớn (≥10 mm), không được điều trị, </w:t>
            </w:r>
            <w:r w:rsidRPr="0089283E">
              <w:rPr>
                <w:rFonts w:ascii="Times New Roman" w:eastAsia="Times New Roman" w:hAnsi="Times New Roman" w:cs="Times New Roman"/>
                <w:sz w:val="26"/>
                <w:szCs w:val="26"/>
                <w:lang w:val="en-US" w:eastAsia="vi-VN"/>
              </w:rPr>
              <w:t>chưa</w:t>
            </w:r>
            <w:r w:rsidRPr="0089283E">
              <w:rPr>
                <w:rFonts w:ascii="Times New Roman" w:eastAsia="Times New Roman" w:hAnsi="Times New Roman" w:cs="Times New Roman"/>
                <w:sz w:val="26"/>
                <w:szCs w:val="26"/>
                <w:lang w:eastAsia="vi-VN"/>
              </w:rPr>
              <w:t xml:space="preserve"> vỡ </w:t>
            </w:r>
            <w:r w:rsidRPr="0089283E">
              <w:rPr>
                <w:rFonts w:ascii="Times New Roman" w:eastAsia="Times New Roman" w:hAnsi="Times New Roman" w:cs="Times New Roman"/>
                <w:sz w:val="26"/>
                <w:szCs w:val="26"/>
                <w:vertAlign w:val="superscript"/>
                <w:lang w:eastAsia="vi-VN"/>
              </w:rPr>
              <w:t>¶¶</w:t>
            </w:r>
          </w:p>
        </w:tc>
      </w:tr>
      <w:tr w:rsidR="00CD3D0B" w:rsidRPr="0089283E" w14:paraId="0A01BDB2" w14:textId="77777777" w:rsidTr="0061380B">
        <w:tc>
          <w:tcPr>
            <w:tcW w:w="9915" w:type="dxa"/>
            <w:hideMark/>
          </w:tcPr>
          <w:p w14:paraId="4FB91259"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 xml:space="preserve">Dị dạng mạch máu nội sọ </w:t>
            </w:r>
            <w:r w:rsidRPr="0089283E">
              <w:rPr>
                <w:rFonts w:ascii="Times New Roman" w:eastAsia="Times New Roman" w:hAnsi="Times New Roman" w:cs="Times New Roman"/>
                <w:sz w:val="26"/>
                <w:szCs w:val="26"/>
                <w:lang w:val="en-US" w:eastAsia="vi-VN"/>
              </w:rPr>
              <w:t>chưa</w:t>
            </w:r>
            <w:r w:rsidRPr="0089283E">
              <w:rPr>
                <w:rFonts w:ascii="Times New Roman" w:eastAsia="Times New Roman" w:hAnsi="Times New Roman" w:cs="Times New Roman"/>
                <w:sz w:val="26"/>
                <w:szCs w:val="26"/>
                <w:lang w:eastAsia="vi-VN"/>
              </w:rPr>
              <w:t xml:space="preserve"> được điều trị </w:t>
            </w:r>
            <w:r w:rsidRPr="0089283E">
              <w:rPr>
                <w:rFonts w:ascii="Times New Roman" w:eastAsia="Times New Roman" w:hAnsi="Times New Roman" w:cs="Times New Roman"/>
                <w:sz w:val="26"/>
                <w:szCs w:val="26"/>
                <w:vertAlign w:val="superscript"/>
                <w:lang w:eastAsia="vi-VN"/>
              </w:rPr>
              <w:t>¶¶</w:t>
            </w:r>
          </w:p>
        </w:tc>
      </w:tr>
      <w:tr w:rsidR="00CD3D0B" w:rsidRPr="0089283E" w14:paraId="7963A647" w14:textId="77777777" w:rsidTr="0061380B">
        <w:tc>
          <w:tcPr>
            <w:tcW w:w="9915" w:type="dxa"/>
            <w:shd w:val="clear" w:color="auto" w:fill="B4C6E7" w:themeFill="accent1" w:themeFillTint="66"/>
            <w:hideMark/>
          </w:tcPr>
          <w:p w14:paraId="7FD71593"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b/>
                <w:bCs/>
                <w:sz w:val="26"/>
                <w:szCs w:val="26"/>
                <w:lang w:eastAsia="vi-VN"/>
              </w:rPr>
              <w:t xml:space="preserve">Cảnh </w:t>
            </w:r>
            <w:r w:rsidRPr="0089283E">
              <w:rPr>
                <w:rFonts w:ascii="Times New Roman" w:eastAsia="Times New Roman" w:hAnsi="Times New Roman" w:cs="Times New Roman"/>
                <w:b/>
                <w:bCs/>
                <w:sz w:val="26"/>
                <w:szCs w:val="26"/>
                <w:lang w:val="en-US" w:eastAsia="vi-VN"/>
              </w:rPr>
              <w:t>giác</w:t>
            </w:r>
            <w:r w:rsidRPr="0089283E">
              <w:rPr>
                <w:rFonts w:ascii="Times New Roman" w:eastAsia="Times New Roman" w:hAnsi="Times New Roman" w:cs="Times New Roman"/>
                <w:b/>
                <w:bCs/>
                <w:sz w:val="26"/>
                <w:szCs w:val="26"/>
                <w:lang w:eastAsia="vi-VN"/>
              </w:rPr>
              <w:t xml:space="preserve"> bổ sung để điều trị từ 3 đến 4,5 giờ kể từ khi bắt đầu có triệu chứng </w:t>
            </w:r>
            <w:r w:rsidRPr="0089283E">
              <w:rPr>
                <w:rFonts w:ascii="Times New Roman" w:eastAsia="Times New Roman" w:hAnsi="Times New Roman" w:cs="Times New Roman"/>
                <w:sz w:val="26"/>
                <w:szCs w:val="26"/>
                <w:vertAlign w:val="superscript"/>
                <w:lang w:eastAsia="vi-VN"/>
              </w:rPr>
              <w:t>ΔΔ</w:t>
            </w:r>
          </w:p>
        </w:tc>
      </w:tr>
      <w:tr w:rsidR="00CD3D0B" w:rsidRPr="0089283E" w14:paraId="30AC8B0A" w14:textId="77777777" w:rsidTr="0061380B">
        <w:tc>
          <w:tcPr>
            <w:tcW w:w="9915" w:type="dxa"/>
            <w:hideMark/>
          </w:tcPr>
          <w:p w14:paraId="7EEEF7FC"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Tuổi&gt; 80</w:t>
            </w:r>
          </w:p>
        </w:tc>
      </w:tr>
      <w:tr w:rsidR="00CD3D0B" w:rsidRPr="0089283E" w14:paraId="5D368790" w14:textId="77777777" w:rsidTr="0061380B">
        <w:tc>
          <w:tcPr>
            <w:tcW w:w="9915" w:type="dxa"/>
            <w:hideMark/>
          </w:tcPr>
          <w:p w14:paraId="665EC849"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Sử dụng thuốc chống đông máu đường uống bất kể INR</w:t>
            </w:r>
          </w:p>
        </w:tc>
      </w:tr>
      <w:tr w:rsidR="00CD3D0B" w:rsidRPr="0089283E" w14:paraId="3E7D522B" w14:textId="77777777" w:rsidTr="0061380B">
        <w:tc>
          <w:tcPr>
            <w:tcW w:w="9915" w:type="dxa"/>
            <w:hideMark/>
          </w:tcPr>
          <w:p w14:paraId="0FFB807F"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Đột quỵ nặng (điểm NIHSS&gt; 25)</w:t>
            </w:r>
          </w:p>
        </w:tc>
      </w:tr>
      <w:tr w:rsidR="00CD3D0B" w:rsidRPr="0089283E" w14:paraId="0F18C53C" w14:textId="77777777" w:rsidTr="0061380B">
        <w:tc>
          <w:tcPr>
            <w:tcW w:w="9915" w:type="dxa"/>
            <w:hideMark/>
          </w:tcPr>
          <w:p w14:paraId="68C600C7" w14:textId="77777777" w:rsidR="00CD3D0B" w:rsidRPr="0089283E" w:rsidRDefault="00CD3D0B" w:rsidP="0061380B">
            <w:pPr>
              <w:spacing w:line="360" w:lineRule="atLeast"/>
              <w:rPr>
                <w:rFonts w:ascii="Times New Roman" w:eastAsia="Times New Roman" w:hAnsi="Times New Roman" w:cs="Times New Roman"/>
                <w:sz w:val="26"/>
                <w:szCs w:val="26"/>
                <w:lang w:eastAsia="vi-VN"/>
              </w:rPr>
            </w:pPr>
            <w:r w:rsidRPr="0089283E">
              <w:rPr>
                <w:rFonts w:ascii="Times New Roman" w:eastAsia="Times New Roman" w:hAnsi="Times New Roman" w:cs="Times New Roman"/>
                <w:sz w:val="26"/>
                <w:szCs w:val="26"/>
                <w:lang w:eastAsia="vi-VN"/>
              </w:rPr>
              <w:t>Phối hợp tiền sử nhồi máu não và tiểu đường</w:t>
            </w:r>
          </w:p>
        </w:tc>
      </w:tr>
    </w:tbl>
    <w:p w14:paraId="44535AB3" w14:textId="77777777" w:rsidR="00CD3D0B" w:rsidRPr="0089283E" w:rsidRDefault="00CD3D0B" w:rsidP="00CD3D0B">
      <w:pPr>
        <w:rPr>
          <w:rFonts w:ascii="Times New Roman" w:hAnsi="Times New Roman" w:cs="Times New Roman"/>
          <w:sz w:val="26"/>
          <w:szCs w:val="26"/>
          <w:lang w:val="en-US"/>
        </w:rPr>
      </w:pPr>
      <w:r w:rsidRPr="0089283E">
        <w:rPr>
          <w:rFonts w:ascii="Times New Roman" w:hAnsi="Times New Roman" w:cs="Times New Roman"/>
          <w:sz w:val="26"/>
          <w:szCs w:val="26"/>
          <w:lang w:val="en-US"/>
        </w:rPr>
        <w:t>aPTT: activated partial thromboplastin time; ECT: ecarin clotting time; INR: international normalized ratio; PT: prothrombin time; NIHSS: National Institutes of Health Stroke Scale; tPA: intravenous alteplase; TT: thrombin time.</w:t>
      </w:r>
    </w:p>
    <w:p w14:paraId="4CCB5EF1" w14:textId="77777777" w:rsidR="00CD3D0B" w:rsidRPr="0089283E" w:rsidRDefault="00CD3D0B" w:rsidP="00CD3D0B">
      <w:pPr>
        <w:rPr>
          <w:rFonts w:ascii="Times New Roman" w:hAnsi="Times New Roman" w:cs="Times New Roman"/>
          <w:sz w:val="26"/>
          <w:szCs w:val="26"/>
          <w:lang w:val="en-US"/>
        </w:rPr>
      </w:pPr>
      <w:r w:rsidRPr="0089283E">
        <w:rPr>
          <w:rFonts w:ascii="Times New Roman" w:hAnsi="Times New Roman" w:cs="Times New Roman"/>
          <w:sz w:val="26"/>
          <w:szCs w:val="26"/>
          <w:lang w:val="en-US"/>
        </w:rPr>
        <w:t xml:space="preserve">* không nên chờ đợi kết quả nếu có chỉ định điều trị bằng thuốc tiêu sợi huyết, chỉ chờ đợi kết quả xét nghiệm này khi (1) nghi ngờ chảy máu bất thường trên lâm sàng hoặc có bệnh lý giảm tiểu cầu, (2) bệnh nhân đang dùng thuốc chống đông máu (heparin, warfarin, ức chế trực tiếp thrombin, hoặc ức chế trực tiếp yếu tố Xa), hoặc (3) không biết đang dùng thuốc chống đông máu như thế nào. Mặt khác, điều trị bằng tPA tĩnh mạch có thể tiến hành trước khi có kết quả xét nghiệm và ngừng ngay thuốc nếu các kết quả xét nghiệm sau đó cho thấy INR, PT, hoặc aPTT vượt quá các giới hạn ghi trong bảng hoặc nếu số lượng tiểu cầu &lt;100000 mm3. </w:t>
      </w:r>
    </w:p>
    <w:p w14:paraId="31061C31" w14:textId="77777777" w:rsidR="00CD3D0B" w:rsidRPr="0089283E" w:rsidRDefault="00CD3D0B" w:rsidP="00CD3D0B">
      <w:pPr>
        <w:rPr>
          <w:rFonts w:ascii="Times New Roman" w:hAnsi="Times New Roman" w:cs="Times New Roman"/>
          <w:sz w:val="26"/>
          <w:szCs w:val="26"/>
          <w:lang w:val="en-US"/>
        </w:rPr>
      </w:pPr>
      <w:r w:rsidRPr="0089283E">
        <w:rPr>
          <w:rFonts w:ascii="Times New Roman" w:hAnsi="Times New Roman" w:cs="Times New Roman"/>
          <w:sz w:val="26"/>
          <w:szCs w:val="26"/>
          <w:lang w:val="en-US"/>
        </w:rPr>
        <w:t xml:space="preserve">¶ Thận trọng, cân nhắc nguy cơ-lợi ích, nếu lợi ích nhiều hơn thì bệnh nhân vẫn có thể điều trị được bằng thuốc tiêu sợi huyết mặc dù có những cảnh báo thận trọng. </w:t>
      </w:r>
    </w:p>
    <w:p w14:paraId="52745912" w14:textId="77777777" w:rsidR="00CD3D0B" w:rsidRPr="0089283E" w:rsidRDefault="00CD3D0B" w:rsidP="00CD3D0B">
      <w:pPr>
        <w:rPr>
          <w:rFonts w:ascii="Times New Roman" w:hAnsi="Times New Roman" w:cs="Times New Roman"/>
          <w:sz w:val="26"/>
          <w:szCs w:val="26"/>
          <w:lang w:val="en-US"/>
        </w:rPr>
      </w:pPr>
      <w:r w:rsidRPr="0089283E">
        <w:rPr>
          <w:rFonts w:ascii="Times New Roman" w:hAnsi="Times New Roman" w:cs="Times New Roman"/>
          <w:sz w:val="26"/>
          <w:szCs w:val="26"/>
          <w:lang w:val="en-US"/>
        </w:rPr>
        <w:t>Δ Những bệnh nhân có khả năng di chứng thần kinh nặng, mặc dù có cải thiện ở mức độ nào đó thì cũng nên được điều trị bằng tPA tĩnh mạch nếu không có chống chỉ định khác. Những dấu hiệu sau nên được coi là có tiềm năng di chứng nặng:</w:t>
      </w:r>
    </w:p>
    <w:p w14:paraId="5489D623" w14:textId="77777777" w:rsidR="00CD3D0B" w:rsidRPr="0089283E" w:rsidRDefault="00CD3D0B" w:rsidP="00CD3D0B">
      <w:pPr>
        <w:rPr>
          <w:rFonts w:ascii="Times New Roman" w:hAnsi="Times New Roman" w:cs="Times New Roman"/>
          <w:sz w:val="26"/>
          <w:szCs w:val="26"/>
          <w:lang w:val="en-US"/>
        </w:rPr>
      </w:pPr>
      <w:r w:rsidRPr="0089283E">
        <w:rPr>
          <w:rFonts w:ascii="Times New Roman" w:hAnsi="Times New Roman" w:cs="Times New Roman"/>
          <w:sz w:val="26"/>
          <w:szCs w:val="26"/>
          <w:lang w:val="en-US"/>
        </w:rPr>
        <w:t xml:space="preserve">1. Bán manh hoàn toàn: NIHSS câu hỏi 3 ≥2, hoặc </w:t>
      </w:r>
    </w:p>
    <w:p w14:paraId="46E8EB4F" w14:textId="77777777" w:rsidR="00CD3D0B" w:rsidRPr="0089283E" w:rsidRDefault="00CD3D0B" w:rsidP="00CD3D0B">
      <w:pPr>
        <w:rPr>
          <w:rFonts w:ascii="Times New Roman" w:hAnsi="Times New Roman" w:cs="Times New Roman"/>
          <w:sz w:val="26"/>
          <w:szCs w:val="26"/>
          <w:lang w:val="en-US"/>
        </w:rPr>
      </w:pPr>
      <w:r w:rsidRPr="0089283E">
        <w:rPr>
          <w:rFonts w:ascii="Times New Roman" w:hAnsi="Times New Roman" w:cs="Times New Roman"/>
          <w:sz w:val="26"/>
          <w:szCs w:val="26"/>
          <w:lang w:val="en-US"/>
        </w:rPr>
        <w:t xml:space="preserve">2. Rối loạn ngôn ngữ nặng: NIHSS câu hỏi 9 ≥2 hoặc </w:t>
      </w:r>
    </w:p>
    <w:p w14:paraId="7098136F" w14:textId="77777777" w:rsidR="00CD3D0B" w:rsidRPr="0089283E" w:rsidRDefault="00CD3D0B" w:rsidP="00CD3D0B">
      <w:pPr>
        <w:rPr>
          <w:rFonts w:ascii="Times New Roman" w:hAnsi="Times New Roman" w:cs="Times New Roman"/>
          <w:sz w:val="26"/>
          <w:szCs w:val="26"/>
          <w:lang w:val="en-US"/>
        </w:rPr>
      </w:pPr>
      <w:r w:rsidRPr="0089283E">
        <w:rPr>
          <w:rFonts w:ascii="Times New Roman" w:hAnsi="Times New Roman" w:cs="Times New Roman"/>
          <w:sz w:val="26"/>
          <w:szCs w:val="26"/>
          <w:lang w:val="en-US"/>
        </w:rPr>
        <w:t>3. Mù hoặc mất cảm giác hoàn toàn: NIHSS câu hỏi 11 ≥1, hoặc</w:t>
      </w:r>
    </w:p>
    <w:p w14:paraId="152E6C15" w14:textId="77777777" w:rsidR="00CD3D0B" w:rsidRPr="0089283E" w:rsidRDefault="00CD3D0B" w:rsidP="00CD3D0B">
      <w:pPr>
        <w:rPr>
          <w:rFonts w:ascii="Times New Roman" w:hAnsi="Times New Roman" w:cs="Times New Roman"/>
          <w:sz w:val="26"/>
          <w:szCs w:val="26"/>
          <w:lang w:val="en-US"/>
        </w:rPr>
      </w:pPr>
      <w:r w:rsidRPr="0089283E">
        <w:rPr>
          <w:rFonts w:ascii="Times New Roman" w:hAnsi="Times New Roman" w:cs="Times New Roman"/>
          <w:sz w:val="26"/>
          <w:szCs w:val="26"/>
          <w:lang w:val="en-US"/>
        </w:rPr>
        <w:t xml:space="preserve">4. Nghiệm pháp chống đối yếu: NIHSS câu hỏi 5 hoặc 6 ≥2 hoặc </w:t>
      </w:r>
    </w:p>
    <w:p w14:paraId="30F524B1" w14:textId="77777777" w:rsidR="00CD3D0B" w:rsidRPr="0089283E" w:rsidRDefault="00CD3D0B" w:rsidP="00CD3D0B">
      <w:pPr>
        <w:rPr>
          <w:rFonts w:ascii="Times New Roman" w:hAnsi="Times New Roman" w:cs="Times New Roman"/>
          <w:sz w:val="26"/>
          <w:szCs w:val="26"/>
          <w:lang w:val="en-US"/>
        </w:rPr>
      </w:pPr>
      <w:r w:rsidRPr="0089283E">
        <w:rPr>
          <w:rFonts w:ascii="Times New Roman" w:hAnsi="Times New Roman" w:cs="Times New Roman"/>
          <w:sz w:val="26"/>
          <w:szCs w:val="26"/>
          <w:lang w:val="en-US"/>
        </w:rPr>
        <w:t xml:space="preserve">5. Bất kỳ sự suy yếu nào làm cho tổng điểm NIHSS &gt;5 hoặc </w:t>
      </w:r>
    </w:p>
    <w:p w14:paraId="478D6395" w14:textId="77777777" w:rsidR="00CD3D0B" w:rsidRPr="0089283E" w:rsidRDefault="00CD3D0B" w:rsidP="00CD3D0B">
      <w:pPr>
        <w:rPr>
          <w:rFonts w:ascii="Times New Roman" w:hAnsi="Times New Roman" w:cs="Times New Roman"/>
          <w:sz w:val="26"/>
          <w:szCs w:val="26"/>
          <w:lang w:val="en-US"/>
        </w:rPr>
      </w:pPr>
      <w:r w:rsidRPr="0089283E">
        <w:rPr>
          <w:rFonts w:ascii="Times New Roman" w:hAnsi="Times New Roman" w:cs="Times New Roman"/>
          <w:sz w:val="26"/>
          <w:szCs w:val="26"/>
          <w:lang w:val="en-US"/>
        </w:rPr>
        <w:t>◊ Bệnh nhân có thể điều trị bằng alteplase đường tĩnh mạch nếu glucose máu sau đó bình thường.</w:t>
      </w:r>
    </w:p>
    <w:p w14:paraId="16321755" w14:textId="77777777" w:rsidR="00CD3D0B" w:rsidRPr="0089283E" w:rsidRDefault="00CD3D0B" w:rsidP="00CD3D0B">
      <w:pPr>
        <w:rPr>
          <w:rFonts w:ascii="Times New Roman" w:hAnsi="Times New Roman" w:cs="Times New Roman"/>
          <w:sz w:val="26"/>
          <w:szCs w:val="26"/>
          <w:lang w:val="en-US"/>
        </w:rPr>
      </w:pPr>
      <w:r w:rsidRPr="0089283E">
        <w:rPr>
          <w:rFonts w:ascii="Times New Roman" w:hAnsi="Times New Roman" w:cs="Times New Roman"/>
          <w:sz w:val="26"/>
          <w:szCs w:val="26"/>
          <w:lang w:val="en-US"/>
        </w:rPr>
        <w:lastRenderedPageBreak/>
        <w:t xml:space="preserve">§ Nguy cơ gây gia tăng chảy máu khi dùng alteplase trên người chấn thương nên được cân nhắc về lợi ích của thuốc có khả năng làm giảm những di chứng của đột quỳ. </w:t>
      </w:r>
    </w:p>
    <w:p w14:paraId="1AB5E74E" w14:textId="77777777" w:rsidR="00CD3D0B" w:rsidRPr="0089283E" w:rsidRDefault="00CD3D0B" w:rsidP="00CD3D0B">
      <w:pPr>
        <w:rPr>
          <w:rFonts w:ascii="Times New Roman" w:hAnsi="Times New Roman" w:cs="Times New Roman"/>
          <w:sz w:val="26"/>
          <w:szCs w:val="26"/>
          <w:lang w:val="en-US"/>
        </w:rPr>
      </w:pPr>
      <w:r w:rsidRPr="0089283E">
        <w:rPr>
          <w:rFonts w:ascii="Times New Roman" w:eastAsia="Times New Roman" w:hAnsi="Times New Roman" w:cs="Times New Roman"/>
          <w:sz w:val="26"/>
          <w:szCs w:val="26"/>
          <w:lang w:eastAsia="vi-VN"/>
        </w:rPr>
        <w:t>¥</w:t>
      </w:r>
      <w:r w:rsidRPr="0089283E">
        <w:rPr>
          <w:rFonts w:ascii="Times New Roman" w:eastAsia="Times New Roman" w:hAnsi="Times New Roman" w:cs="Times New Roman"/>
          <w:sz w:val="26"/>
          <w:szCs w:val="26"/>
          <w:vertAlign w:val="superscript"/>
          <w:lang w:val="en-US" w:eastAsia="vi-VN"/>
        </w:rPr>
        <w:t xml:space="preserve"> </w:t>
      </w:r>
      <w:r w:rsidRPr="0089283E">
        <w:rPr>
          <w:rFonts w:ascii="Times New Roman" w:hAnsi="Times New Roman" w:cs="Times New Roman"/>
          <w:sz w:val="26"/>
          <w:szCs w:val="26"/>
          <w:lang w:val="en-US"/>
        </w:rPr>
        <w:t>Tăng nguy cơ chảy máu vết mổ khi dùng alteplase nên được cân nhắc với lợi  ích làm giảm di chứng thần kinh của thuốc tiêu sợi huyết.</w:t>
      </w:r>
    </w:p>
    <w:p w14:paraId="4F77637E" w14:textId="77777777" w:rsidR="00CD3D0B" w:rsidRPr="0089283E" w:rsidRDefault="00CD3D0B" w:rsidP="00CD3D0B">
      <w:pPr>
        <w:rPr>
          <w:rFonts w:ascii="Times New Roman" w:hAnsi="Times New Roman" w:cs="Times New Roman"/>
          <w:sz w:val="26"/>
          <w:szCs w:val="26"/>
          <w:lang w:val="en-US"/>
        </w:rPr>
      </w:pPr>
      <w:r w:rsidRPr="0089283E">
        <w:rPr>
          <w:rFonts w:ascii="Times New Roman" w:hAnsi="Times New Roman" w:cs="Times New Roman"/>
          <w:sz w:val="26"/>
          <w:szCs w:val="26"/>
          <w:lang w:val="en-US"/>
        </w:rPr>
        <w:t xml:space="preserve">‡ Nguy cơ gây chảy máu khi dùng alteplase ở người bệnh có tiền sử phẫu thuật dạ dày-ruột hoặc tiết niệu – sinh dục là thấp, tuy nhiên không nên dùng thuốc cho những bệnh nhân có các phẫu thuật nói trên trong thời gian 21 ngày. </w:t>
      </w:r>
    </w:p>
    <w:p w14:paraId="3230AF8B" w14:textId="77777777" w:rsidR="00CD3D0B" w:rsidRPr="0089283E" w:rsidRDefault="00CD3D0B" w:rsidP="00CD3D0B">
      <w:pPr>
        <w:rPr>
          <w:rFonts w:ascii="Times New Roman" w:hAnsi="Times New Roman" w:cs="Times New Roman"/>
          <w:sz w:val="26"/>
          <w:szCs w:val="26"/>
          <w:lang w:val="en-US"/>
        </w:rPr>
      </w:pPr>
      <w:r w:rsidRPr="0089283E">
        <w:rPr>
          <w:rFonts w:ascii="Times New Roman" w:hAnsi="Times New Roman" w:cs="Times New Roman"/>
          <w:sz w:val="26"/>
          <w:szCs w:val="26"/>
          <w:lang w:val="en-US"/>
        </w:rPr>
        <w:t xml:space="preserve">† Alteplase là chỉ định hợp lý cho những bệnh nhân co giật ngay khi mới đột quỳ nếu có bằng chứng cho thấy co giật do đột quỳ, không phải là co giật kiểu động kinh. </w:t>
      </w:r>
    </w:p>
    <w:p w14:paraId="10CB2803" w14:textId="77777777" w:rsidR="00CD3D0B" w:rsidRPr="0089283E" w:rsidRDefault="00CD3D0B" w:rsidP="00CD3D0B">
      <w:pPr>
        <w:rPr>
          <w:rFonts w:ascii="Times New Roman" w:hAnsi="Times New Roman" w:cs="Times New Roman"/>
          <w:sz w:val="26"/>
          <w:szCs w:val="26"/>
          <w:lang w:val="en-US"/>
        </w:rPr>
      </w:pPr>
      <w:r w:rsidRPr="0089283E">
        <w:rPr>
          <w:rFonts w:ascii="Times New Roman" w:hAnsi="Times New Roman" w:cs="Times New Roman"/>
          <w:sz w:val="26"/>
          <w:szCs w:val="26"/>
          <w:lang w:val="en-US"/>
        </w:rPr>
        <w:t xml:space="preserve">** Alteplase có thể chỉ định cho phụ nữ có thai khi thấy lợi ích đối với đột quỳ (vừa và nặng) là nhiều hơn so với nguy cơ chảy máu tử cung. </w:t>
      </w:r>
    </w:p>
    <w:p w14:paraId="5CCABDA0" w14:textId="77777777" w:rsidR="00CD3D0B" w:rsidRPr="0089283E" w:rsidRDefault="00CD3D0B" w:rsidP="00CD3D0B">
      <w:pPr>
        <w:rPr>
          <w:rFonts w:ascii="Times New Roman" w:hAnsi="Times New Roman" w:cs="Times New Roman"/>
          <w:sz w:val="26"/>
          <w:szCs w:val="26"/>
          <w:lang w:val="en-US"/>
        </w:rPr>
      </w:pPr>
      <w:r w:rsidRPr="0089283E">
        <w:rPr>
          <w:rFonts w:ascii="Times New Roman" w:hAnsi="Times New Roman" w:cs="Times New Roman"/>
          <w:sz w:val="26"/>
          <w:szCs w:val="26"/>
          <w:lang w:val="en-US"/>
        </w:rPr>
        <w:t>¶¶ Sự an toàn và hiệu quả của alteplase là không chắc chắn đối với các tiêu chuẩn loại trừ tương đối này.</w:t>
      </w:r>
    </w:p>
    <w:p w14:paraId="3EB5FA50" w14:textId="5AE6FD84" w:rsidR="00A94614" w:rsidRPr="0089283E" w:rsidRDefault="00CD3D0B" w:rsidP="002F51BA">
      <w:pPr>
        <w:rPr>
          <w:rFonts w:ascii="Times New Roman" w:hAnsi="Times New Roman" w:cs="Times New Roman"/>
          <w:sz w:val="26"/>
          <w:szCs w:val="26"/>
          <w:lang w:val="en-US"/>
        </w:rPr>
      </w:pPr>
      <w:r w:rsidRPr="0089283E">
        <w:rPr>
          <w:rFonts w:ascii="Times New Roman" w:hAnsi="Times New Roman" w:cs="Times New Roman"/>
          <w:sz w:val="26"/>
          <w:szCs w:val="26"/>
          <w:lang w:val="en-US"/>
        </w:rPr>
        <w:t>ΔΔ Mặc dù có những loại trừ qua các thử nghiệm nhưng alteplase đường tĩnh mạch tỏ ra an toàn và có thể có hiệu quả với những bệnh nhân có các tiêu chuẩn này, gồm cả những bệnh nhân có INR &lt;1.7</w:t>
      </w:r>
    </w:p>
    <w:p w14:paraId="48193162" w14:textId="77777777" w:rsidR="00991AE9" w:rsidRPr="0089283E" w:rsidRDefault="00A94614" w:rsidP="00991AE9">
      <w:pPr>
        <w:pStyle w:val="ListParagraph"/>
        <w:numPr>
          <w:ilvl w:val="0"/>
          <w:numId w:val="1"/>
        </w:numPr>
        <w:rPr>
          <w:rFonts w:ascii="Times New Roman" w:hAnsi="Times New Roman" w:cs="Times New Roman"/>
          <w:b/>
          <w:bCs/>
          <w:sz w:val="26"/>
          <w:szCs w:val="26"/>
          <w:lang w:val="en-US"/>
        </w:rPr>
      </w:pPr>
      <w:r w:rsidRPr="0089283E">
        <w:rPr>
          <w:rFonts w:ascii="Times New Roman" w:hAnsi="Times New Roman" w:cs="Times New Roman"/>
          <w:b/>
          <w:bCs/>
          <w:sz w:val="26"/>
          <w:szCs w:val="26"/>
          <w:lang w:val="en-US"/>
        </w:rPr>
        <w:t>Chuẩn bị</w:t>
      </w:r>
    </w:p>
    <w:p w14:paraId="188A8BAD" w14:textId="77777777" w:rsidR="00991AE9" w:rsidRPr="0089283E" w:rsidRDefault="00991AE9" w:rsidP="002F51BA">
      <w:pPr>
        <w:rPr>
          <w:rFonts w:ascii="Times New Roman" w:hAnsi="Times New Roman" w:cs="Times New Roman"/>
          <w:b/>
          <w:bCs/>
          <w:sz w:val="26"/>
          <w:szCs w:val="26"/>
          <w:lang w:val="en-US"/>
        </w:rPr>
      </w:pPr>
      <w:r w:rsidRPr="0089283E">
        <w:rPr>
          <w:rFonts w:ascii="Times New Roman" w:eastAsia="Times New Roman" w:hAnsi="Times New Roman" w:cs="Times New Roman"/>
          <w:b/>
          <w:bCs/>
          <w:color w:val="000000"/>
          <w:sz w:val="26"/>
          <w:szCs w:val="26"/>
          <w:bdr w:val="none" w:sz="0" w:space="0" w:color="auto" w:frame="1"/>
        </w:rPr>
        <w:t>Nhân lực:</w:t>
      </w:r>
    </w:p>
    <w:p w14:paraId="64054A4E" w14:textId="4A211B1B" w:rsidR="00991AE9" w:rsidRPr="0089283E" w:rsidRDefault="00991AE9" w:rsidP="002F51BA">
      <w:pPr>
        <w:rPr>
          <w:rFonts w:ascii="Times New Roman" w:hAnsi="Times New Roman" w:cs="Times New Roman"/>
          <w:b/>
          <w:bCs/>
          <w:sz w:val="26"/>
          <w:szCs w:val="26"/>
          <w:lang w:val="en-US"/>
        </w:rPr>
      </w:pPr>
      <w:r w:rsidRPr="0089283E">
        <w:rPr>
          <w:rFonts w:ascii="Times New Roman" w:eastAsia="Times New Roman" w:hAnsi="Times New Roman" w:cs="Times New Roman"/>
          <w:color w:val="000000"/>
          <w:sz w:val="26"/>
          <w:szCs w:val="26"/>
        </w:rPr>
        <w:t xml:space="preserve">Bác sĩ được đào tạo </w:t>
      </w:r>
      <w:r w:rsidRPr="0089283E">
        <w:rPr>
          <w:rFonts w:ascii="Times New Roman" w:eastAsia="Times New Roman" w:hAnsi="Times New Roman" w:cs="Times New Roman"/>
          <w:color w:val="000000"/>
          <w:sz w:val="26"/>
          <w:szCs w:val="26"/>
          <w:lang w:val="en-US"/>
        </w:rPr>
        <w:t>để</w:t>
      </w:r>
      <w:r w:rsidRPr="0089283E">
        <w:rPr>
          <w:rFonts w:ascii="Times New Roman" w:eastAsia="Times New Roman" w:hAnsi="Times New Roman" w:cs="Times New Roman"/>
          <w:color w:val="000000"/>
          <w:sz w:val="26"/>
          <w:szCs w:val="26"/>
        </w:rPr>
        <w:t xml:space="preserve"> sử dụng </w:t>
      </w:r>
      <w:r w:rsidR="00E77F1D" w:rsidRPr="0089283E">
        <w:rPr>
          <w:rFonts w:ascii="Times New Roman" w:eastAsia="Times New Roman" w:hAnsi="Times New Roman" w:cs="Times New Roman"/>
          <w:color w:val="000000"/>
          <w:sz w:val="26"/>
          <w:szCs w:val="26"/>
          <w:lang w:val="en-US"/>
        </w:rPr>
        <w:t xml:space="preserve">thuốc </w:t>
      </w:r>
      <w:r w:rsidRPr="0089283E">
        <w:rPr>
          <w:rFonts w:ascii="Times New Roman" w:eastAsia="Times New Roman" w:hAnsi="Times New Roman" w:cs="Times New Roman"/>
          <w:color w:val="000000"/>
          <w:sz w:val="26"/>
          <w:szCs w:val="26"/>
        </w:rPr>
        <w:t>tiêu sợi huyết</w:t>
      </w:r>
      <w:r w:rsidR="00E77F1D" w:rsidRPr="0089283E">
        <w:rPr>
          <w:rFonts w:ascii="Times New Roman" w:eastAsia="Times New Roman" w:hAnsi="Times New Roman" w:cs="Times New Roman"/>
          <w:color w:val="000000"/>
          <w:sz w:val="26"/>
          <w:szCs w:val="26"/>
          <w:lang w:val="en-US"/>
        </w:rPr>
        <w:t xml:space="preserve"> trong</w:t>
      </w:r>
      <w:r w:rsidRPr="0089283E">
        <w:rPr>
          <w:rFonts w:ascii="Times New Roman" w:eastAsia="Times New Roman" w:hAnsi="Times New Roman" w:cs="Times New Roman"/>
          <w:color w:val="000000"/>
          <w:sz w:val="26"/>
          <w:szCs w:val="26"/>
        </w:rPr>
        <w:t xml:space="preserve"> nhồi máu não.</w:t>
      </w:r>
    </w:p>
    <w:p w14:paraId="174C0C45" w14:textId="75D769DD" w:rsidR="00991AE9" w:rsidRPr="0089283E" w:rsidRDefault="00991AE9" w:rsidP="002F51BA">
      <w:pPr>
        <w:rPr>
          <w:rFonts w:ascii="Times New Roman" w:hAnsi="Times New Roman" w:cs="Times New Roman"/>
          <w:b/>
          <w:bCs/>
          <w:sz w:val="26"/>
          <w:szCs w:val="26"/>
          <w:lang w:val="en-US"/>
        </w:rPr>
      </w:pPr>
      <w:r w:rsidRPr="0089283E">
        <w:rPr>
          <w:rFonts w:ascii="Times New Roman" w:eastAsia="Times New Roman" w:hAnsi="Times New Roman" w:cs="Times New Roman"/>
          <w:b/>
          <w:bCs/>
          <w:color w:val="000000"/>
          <w:sz w:val="26"/>
          <w:szCs w:val="26"/>
          <w:bdr w:val="none" w:sz="0" w:space="0" w:color="auto" w:frame="1"/>
        </w:rPr>
        <w:t>Phương tiện:</w:t>
      </w:r>
    </w:p>
    <w:p w14:paraId="5B7F754D" w14:textId="77777777" w:rsidR="00991AE9" w:rsidRPr="0089283E" w:rsidRDefault="00991AE9" w:rsidP="00991AE9">
      <w:pPr>
        <w:shd w:val="clear" w:color="auto" w:fill="FFFFFF"/>
        <w:spacing w:beforeLines="40" w:before="96"/>
        <w:ind w:firstLine="567"/>
        <w:jc w:val="center"/>
        <w:rPr>
          <w:rFonts w:ascii="Times New Roman" w:eastAsia="Times New Roman" w:hAnsi="Times New Roman" w:cs="Times New Roman"/>
          <w:color w:val="000000"/>
          <w:sz w:val="26"/>
          <w:szCs w:val="26"/>
        </w:rPr>
      </w:pPr>
      <w:r w:rsidRPr="0089283E">
        <w:rPr>
          <w:rFonts w:ascii="Times New Roman" w:eastAsia="Times New Roman" w:hAnsi="Times New Roman" w:cs="Times New Roman"/>
          <w:noProof/>
          <w:color w:val="000000"/>
          <w:sz w:val="26"/>
          <w:szCs w:val="26"/>
          <w:lang w:val="en-US"/>
        </w:rPr>
        <w:drawing>
          <wp:inline distT="0" distB="0" distL="0" distR="0" wp14:anchorId="3C45C90F" wp14:editId="5C3F19F1">
            <wp:extent cx="3848100" cy="1981200"/>
            <wp:effectExtent l="0" t="0" r="0" b="0"/>
            <wp:docPr id="1" name="Picture 1" descr="tieuso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usoi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1981200"/>
                    </a:xfrm>
                    <a:prstGeom prst="rect">
                      <a:avLst/>
                    </a:prstGeom>
                    <a:noFill/>
                    <a:ln>
                      <a:noFill/>
                    </a:ln>
                  </pic:spPr>
                </pic:pic>
              </a:graphicData>
            </a:graphic>
          </wp:inline>
        </w:drawing>
      </w:r>
    </w:p>
    <w:p w14:paraId="43C3FAB1" w14:textId="77777777" w:rsidR="00991AE9" w:rsidRPr="0089283E" w:rsidRDefault="00991AE9" w:rsidP="002F51BA">
      <w:pPr>
        <w:shd w:val="clear" w:color="auto" w:fill="FFFFFF"/>
        <w:spacing w:beforeLines="40" w:before="96"/>
        <w:jc w:val="both"/>
        <w:rPr>
          <w:rFonts w:ascii="Times New Roman" w:eastAsia="Times New Roman" w:hAnsi="Times New Roman" w:cs="Times New Roman"/>
          <w:color w:val="000000"/>
          <w:sz w:val="26"/>
          <w:szCs w:val="26"/>
        </w:rPr>
      </w:pPr>
      <w:r w:rsidRPr="0089283E">
        <w:rPr>
          <w:rFonts w:ascii="Times New Roman" w:eastAsia="Times New Roman" w:hAnsi="Times New Roman" w:cs="Times New Roman"/>
          <w:b/>
          <w:bCs/>
          <w:color w:val="000000"/>
          <w:sz w:val="26"/>
          <w:szCs w:val="26"/>
          <w:bdr w:val="none" w:sz="0" w:space="0" w:color="auto" w:frame="1"/>
        </w:rPr>
        <w:t>Người bệnh</w:t>
      </w:r>
    </w:p>
    <w:p w14:paraId="50752B78" w14:textId="77777777" w:rsidR="00991AE9" w:rsidRPr="0089283E" w:rsidRDefault="00991AE9" w:rsidP="002F51BA">
      <w:pPr>
        <w:pStyle w:val="ListParagraph"/>
        <w:numPr>
          <w:ilvl w:val="0"/>
          <w:numId w:val="3"/>
        </w:numPr>
        <w:shd w:val="clear" w:color="auto" w:fill="FFFFFF"/>
        <w:spacing w:beforeLines="40" w:before="96" w:after="0" w:line="240" w:lineRule="auto"/>
        <w:ind w:left="426"/>
        <w:jc w:val="both"/>
        <w:rPr>
          <w:rFonts w:ascii="Times New Roman" w:eastAsia="Times New Roman" w:hAnsi="Times New Roman" w:cs="Times New Roman"/>
          <w:color w:val="000000"/>
          <w:sz w:val="26"/>
          <w:szCs w:val="26"/>
        </w:rPr>
      </w:pPr>
      <w:r w:rsidRPr="0089283E">
        <w:rPr>
          <w:rFonts w:ascii="Times New Roman" w:eastAsia="Times New Roman" w:hAnsi="Times New Roman" w:cs="Times New Roman"/>
          <w:color w:val="000000"/>
          <w:sz w:val="26"/>
          <w:szCs w:val="26"/>
        </w:rPr>
        <w:t>Nghỉ ngơi, nằm an tĩnh tuyệt đối</w:t>
      </w:r>
    </w:p>
    <w:p w14:paraId="3A118C43" w14:textId="77777777" w:rsidR="00991AE9" w:rsidRPr="0089283E" w:rsidRDefault="00991AE9" w:rsidP="002F51BA">
      <w:pPr>
        <w:pStyle w:val="ListParagraph"/>
        <w:numPr>
          <w:ilvl w:val="0"/>
          <w:numId w:val="3"/>
        </w:numPr>
        <w:shd w:val="clear" w:color="auto" w:fill="FFFFFF"/>
        <w:spacing w:beforeLines="40" w:before="96" w:after="0" w:line="240" w:lineRule="auto"/>
        <w:ind w:left="426"/>
        <w:jc w:val="both"/>
        <w:rPr>
          <w:rFonts w:ascii="Times New Roman" w:eastAsia="Times New Roman" w:hAnsi="Times New Roman" w:cs="Times New Roman"/>
          <w:color w:val="000000"/>
          <w:sz w:val="26"/>
          <w:szCs w:val="26"/>
        </w:rPr>
      </w:pPr>
      <w:r w:rsidRPr="0089283E">
        <w:rPr>
          <w:rFonts w:ascii="Times New Roman" w:eastAsia="Times New Roman" w:hAnsi="Times New Roman" w:cs="Times New Roman"/>
          <w:color w:val="000000"/>
          <w:sz w:val="26"/>
          <w:szCs w:val="26"/>
        </w:rPr>
        <w:t>Người bệnh và gia đình được giải thích về lợi ích và nguy cơ</w:t>
      </w:r>
    </w:p>
    <w:p w14:paraId="55C77442" w14:textId="77777777" w:rsidR="00991AE9" w:rsidRPr="0089283E" w:rsidRDefault="00991AE9" w:rsidP="002F51BA">
      <w:pPr>
        <w:pStyle w:val="ListParagraph"/>
        <w:numPr>
          <w:ilvl w:val="0"/>
          <w:numId w:val="3"/>
        </w:numPr>
        <w:shd w:val="clear" w:color="auto" w:fill="FFFFFF"/>
        <w:spacing w:beforeLines="40" w:before="96" w:after="0" w:line="240" w:lineRule="auto"/>
        <w:ind w:left="426"/>
        <w:jc w:val="both"/>
        <w:rPr>
          <w:rFonts w:ascii="Times New Roman" w:eastAsia="Times New Roman" w:hAnsi="Times New Roman" w:cs="Times New Roman"/>
          <w:color w:val="000000"/>
          <w:sz w:val="26"/>
          <w:szCs w:val="26"/>
        </w:rPr>
      </w:pPr>
      <w:r w:rsidRPr="0089283E">
        <w:rPr>
          <w:rFonts w:ascii="Times New Roman" w:eastAsia="Times New Roman" w:hAnsi="Times New Roman" w:cs="Times New Roman"/>
          <w:color w:val="000000"/>
          <w:sz w:val="26"/>
          <w:szCs w:val="26"/>
        </w:rPr>
        <w:t>Chuẩn bị 2 đường truyền ngoại biên</w:t>
      </w:r>
    </w:p>
    <w:p w14:paraId="5FC3DA3F" w14:textId="77777777" w:rsidR="00991AE9" w:rsidRPr="0089283E" w:rsidRDefault="00991AE9" w:rsidP="002F51BA">
      <w:pPr>
        <w:pStyle w:val="ListParagraph"/>
        <w:numPr>
          <w:ilvl w:val="0"/>
          <w:numId w:val="3"/>
        </w:numPr>
        <w:shd w:val="clear" w:color="auto" w:fill="FFFFFF"/>
        <w:spacing w:beforeLines="40" w:before="96" w:after="0" w:line="240" w:lineRule="auto"/>
        <w:ind w:left="426"/>
        <w:jc w:val="both"/>
        <w:rPr>
          <w:rFonts w:ascii="Times New Roman" w:eastAsia="Times New Roman" w:hAnsi="Times New Roman" w:cs="Times New Roman"/>
          <w:color w:val="000000"/>
          <w:sz w:val="26"/>
          <w:szCs w:val="26"/>
        </w:rPr>
      </w:pPr>
      <w:r w:rsidRPr="0089283E">
        <w:rPr>
          <w:rFonts w:ascii="Times New Roman" w:eastAsia="Times New Roman" w:hAnsi="Times New Roman" w:cs="Times New Roman"/>
          <w:color w:val="000000"/>
          <w:sz w:val="26"/>
          <w:szCs w:val="26"/>
        </w:rPr>
        <w:lastRenderedPageBreak/>
        <w:t>Huyết áp được không chế tốt:</w:t>
      </w:r>
    </w:p>
    <w:p w14:paraId="77988DA8" w14:textId="423A0D2C" w:rsidR="00991AE9" w:rsidRPr="0089283E" w:rsidRDefault="00991AE9" w:rsidP="002F51BA">
      <w:pPr>
        <w:pStyle w:val="ListParagraph"/>
        <w:numPr>
          <w:ilvl w:val="0"/>
          <w:numId w:val="10"/>
        </w:numPr>
        <w:shd w:val="clear" w:color="auto" w:fill="FFFFFF"/>
        <w:spacing w:beforeLines="40" w:before="96"/>
        <w:ind w:left="709"/>
        <w:jc w:val="both"/>
        <w:rPr>
          <w:rFonts w:ascii="Times New Roman" w:eastAsia="Times New Roman" w:hAnsi="Times New Roman" w:cs="Times New Roman"/>
          <w:color w:val="000000"/>
          <w:sz w:val="26"/>
          <w:szCs w:val="26"/>
        </w:rPr>
      </w:pPr>
      <w:r w:rsidRPr="0089283E">
        <w:rPr>
          <w:rFonts w:ascii="Times New Roman" w:eastAsia="Times New Roman" w:hAnsi="Times New Roman" w:cs="Times New Roman"/>
          <w:color w:val="000000"/>
          <w:sz w:val="26"/>
          <w:szCs w:val="26"/>
        </w:rPr>
        <w:t>Mục tiêu: HA &lt; 185/&lt;110mmHg</w:t>
      </w:r>
    </w:p>
    <w:p w14:paraId="327F6004" w14:textId="649C9663" w:rsidR="00991AE9" w:rsidRPr="0089283E" w:rsidRDefault="00991AE9" w:rsidP="002F51BA">
      <w:pPr>
        <w:pStyle w:val="ListParagraph"/>
        <w:numPr>
          <w:ilvl w:val="0"/>
          <w:numId w:val="10"/>
        </w:numPr>
        <w:shd w:val="clear" w:color="auto" w:fill="FFFFFF"/>
        <w:spacing w:beforeLines="40" w:before="96"/>
        <w:ind w:left="709"/>
        <w:jc w:val="both"/>
        <w:rPr>
          <w:rFonts w:ascii="Times New Roman" w:eastAsia="Times New Roman" w:hAnsi="Times New Roman" w:cs="Times New Roman"/>
          <w:color w:val="000000"/>
          <w:sz w:val="26"/>
          <w:szCs w:val="26"/>
        </w:rPr>
      </w:pPr>
      <w:r w:rsidRPr="0089283E">
        <w:rPr>
          <w:rFonts w:ascii="Times New Roman" w:eastAsia="Times New Roman" w:hAnsi="Times New Roman" w:cs="Times New Roman"/>
          <w:color w:val="000000"/>
          <w:sz w:val="26"/>
          <w:szCs w:val="26"/>
        </w:rPr>
        <w:t>Nicardipine 5 mg/h truyền TM, điều chỉnh liều 2.5 mg/h mỗi 5-15 phút, tối đa 15 mg/h cho đến khi đạt HA mục tiêu, chỉnh liều để có HA trong giới hạn phù hợp</w:t>
      </w:r>
    </w:p>
    <w:p w14:paraId="1FEC8F85" w14:textId="18679586" w:rsidR="00991AE9" w:rsidRPr="0089283E" w:rsidRDefault="00991AE9" w:rsidP="002F51BA">
      <w:pPr>
        <w:pStyle w:val="ListParagraph"/>
        <w:numPr>
          <w:ilvl w:val="0"/>
          <w:numId w:val="10"/>
        </w:numPr>
        <w:shd w:val="clear" w:color="auto" w:fill="FFFFFF"/>
        <w:spacing w:beforeLines="40" w:before="96"/>
        <w:ind w:left="709"/>
        <w:jc w:val="both"/>
        <w:rPr>
          <w:rFonts w:ascii="Times New Roman" w:eastAsia="Times New Roman" w:hAnsi="Times New Roman" w:cs="Times New Roman"/>
          <w:color w:val="000000"/>
          <w:sz w:val="26"/>
          <w:szCs w:val="26"/>
        </w:rPr>
      </w:pPr>
      <w:r w:rsidRPr="0089283E">
        <w:rPr>
          <w:rFonts w:ascii="Times New Roman" w:eastAsia="Times New Roman" w:hAnsi="Times New Roman" w:cs="Times New Roman"/>
          <w:color w:val="000000"/>
          <w:sz w:val="26"/>
          <w:szCs w:val="26"/>
        </w:rPr>
        <w:t>Không dùng thuốc tiêu sợi huyết nếu không kiểm soát được HA</w:t>
      </w:r>
    </w:p>
    <w:p w14:paraId="3BC9682A" w14:textId="77777777" w:rsidR="007826F3" w:rsidRPr="0089283E" w:rsidRDefault="007826F3" w:rsidP="002F51BA">
      <w:pPr>
        <w:shd w:val="clear" w:color="auto" w:fill="FFFFFF"/>
        <w:spacing w:beforeLines="40" w:before="96"/>
        <w:jc w:val="both"/>
        <w:rPr>
          <w:rFonts w:ascii="Times New Roman" w:eastAsia="Times New Roman" w:hAnsi="Times New Roman" w:cs="Times New Roman"/>
          <w:b/>
          <w:bCs/>
          <w:color w:val="000000"/>
          <w:sz w:val="26"/>
          <w:szCs w:val="26"/>
        </w:rPr>
      </w:pPr>
      <w:r w:rsidRPr="0089283E">
        <w:rPr>
          <w:rFonts w:ascii="Times New Roman" w:eastAsia="Times New Roman" w:hAnsi="Times New Roman" w:cs="Times New Roman"/>
          <w:b/>
          <w:bCs/>
          <w:color w:val="000000"/>
          <w:sz w:val="26"/>
          <w:szCs w:val="26"/>
        </w:rPr>
        <w:t>Hồ sơ bệnh án</w:t>
      </w:r>
    </w:p>
    <w:p w14:paraId="38ADEC0C" w14:textId="0B8C3EF3" w:rsidR="007826F3" w:rsidRPr="0089283E" w:rsidRDefault="007826F3" w:rsidP="002F51BA">
      <w:pPr>
        <w:pStyle w:val="ListParagraph"/>
        <w:numPr>
          <w:ilvl w:val="0"/>
          <w:numId w:val="4"/>
        </w:numPr>
        <w:shd w:val="clear" w:color="auto" w:fill="FFFFFF"/>
        <w:spacing w:beforeLines="40" w:before="96"/>
        <w:ind w:left="426"/>
        <w:jc w:val="both"/>
        <w:rPr>
          <w:rFonts w:ascii="Times New Roman" w:eastAsia="Times New Roman" w:hAnsi="Times New Roman" w:cs="Times New Roman"/>
          <w:color w:val="000000"/>
          <w:sz w:val="26"/>
          <w:szCs w:val="26"/>
        </w:rPr>
      </w:pPr>
      <w:r w:rsidRPr="0089283E">
        <w:rPr>
          <w:rFonts w:ascii="Times New Roman" w:eastAsia="Times New Roman" w:hAnsi="Times New Roman" w:cs="Times New Roman"/>
          <w:color w:val="000000"/>
          <w:sz w:val="26"/>
          <w:szCs w:val="26"/>
        </w:rPr>
        <w:t>Gia đình bệnh nhân ghi cam kết chấp nhận làm thủ thuật</w:t>
      </w:r>
    </w:p>
    <w:p w14:paraId="03456B92" w14:textId="22BEF9F6" w:rsidR="007826F3" w:rsidRPr="0089283E" w:rsidRDefault="007826F3" w:rsidP="002F51BA">
      <w:pPr>
        <w:pStyle w:val="ListParagraph"/>
        <w:numPr>
          <w:ilvl w:val="0"/>
          <w:numId w:val="4"/>
        </w:numPr>
        <w:shd w:val="clear" w:color="auto" w:fill="FFFFFF"/>
        <w:spacing w:beforeLines="40" w:before="96"/>
        <w:ind w:left="426"/>
        <w:jc w:val="both"/>
        <w:rPr>
          <w:rFonts w:ascii="Times New Roman" w:eastAsia="Times New Roman" w:hAnsi="Times New Roman" w:cs="Times New Roman"/>
          <w:color w:val="000000"/>
          <w:sz w:val="26"/>
          <w:szCs w:val="26"/>
        </w:rPr>
      </w:pPr>
      <w:r w:rsidRPr="0089283E">
        <w:rPr>
          <w:rFonts w:ascii="Times New Roman" w:eastAsia="Times New Roman" w:hAnsi="Times New Roman" w:cs="Times New Roman"/>
          <w:color w:val="000000"/>
          <w:sz w:val="26"/>
          <w:szCs w:val="26"/>
        </w:rPr>
        <w:t>Chế độ chăm sóc cấp 1</w:t>
      </w:r>
    </w:p>
    <w:p w14:paraId="0D8BE140" w14:textId="65F8AE42" w:rsidR="007826F3" w:rsidRPr="0089283E" w:rsidRDefault="007826F3" w:rsidP="002F51BA">
      <w:pPr>
        <w:pStyle w:val="ListParagraph"/>
        <w:numPr>
          <w:ilvl w:val="0"/>
          <w:numId w:val="4"/>
        </w:numPr>
        <w:shd w:val="clear" w:color="auto" w:fill="FFFFFF"/>
        <w:spacing w:beforeLines="40" w:before="96"/>
        <w:ind w:left="426"/>
        <w:jc w:val="both"/>
        <w:rPr>
          <w:rFonts w:ascii="Times New Roman" w:eastAsia="Times New Roman" w:hAnsi="Times New Roman" w:cs="Times New Roman"/>
          <w:color w:val="000000"/>
          <w:sz w:val="26"/>
          <w:szCs w:val="26"/>
        </w:rPr>
      </w:pPr>
      <w:r w:rsidRPr="0089283E">
        <w:rPr>
          <w:rFonts w:ascii="Times New Roman" w:eastAsia="Times New Roman" w:hAnsi="Times New Roman" w:cs="Times New Roman"/>
          <w:color w:val="000000"/>
          <w:sz w:val="26"/>
          <w:szCs w:val="26"/>
        </w:rPr>
        <w:t>Ghi chép hồ sơ theo quy chế</w:t>
      </w:r>
    </w:p>
    <w:p w14:paraId="7D282652" w14:textId="69D61496" w:rsidR="002E71FC" w:rsidRPr="0089283E" w:rsidRDefault="00A94614" w:rsidP="00FD4BF8">
      <w:pPr>
        <w:pStyle w:val="ListParagraph"/>
        <w:numPr>
          <w:ilvl w:val="0"/>
          <w:numId w:val="1"/>
        </w:numPr>
        <w:rPr>
          <w:rFonts w:ascii="Times New Roman" w:hAnsi="Times New Roman" w:cs="Times New Roman"/>
          <w:b/>
          <w:bCs/>
          <w:sz w:val="26"/>
          <w:szCs w:val="26"/>
          <w:lang w:val="en-US"/>
        </w:rPr>
      </w:pPr>
      <w:r w:rsidRPr="0089283E">
        <w:rPr>
          <w:rFonts w:ascii="Times New Roman" w:hAnsi="Times New Roman" w:cs="Times New Roman"/>
          <w:b/>
          <w:bCs/>
          <w:sz w:val="26"/>
          <w:szCs w:val="26"/>
          <w:lang w:val="en-US"/>
        </w:rPr>
        <w:t>Các bước tiến hành</w:t>
      </w:r>
    </w:p>
    <w:p w14:paraId="7BB3A219" w14:textId="60150A6D" w:rsidR="00FD4BF8" w:rsidRPr="0089283E" w:rsidRDefault="00FD4BF8" w:rsidP="002F51BA">
      <w:pPr>
        <w:pStyle w:val="ListParagraph"/>
        <w:numPr>
          <w:ilvl w:val="0"/>
          <w:numId w:val="7"/>
        </w:numPr>
        <w:ind w:left="567"/>
        <w:rPr>
          <w:rFonts w:ascii="Times New Roman" w:hAnsi="Times New Roman" w:cs="Times New Roman"/>
          <w:sz w:val="26"/>
          <w:szCs w:val="26"/>
          <w:lang w:val="en-US"/>
        </w:rPr>
      </w:pPr>
      <w:r w:rsidRPr="0089283E">
        <w:rPr>
          <w:rFonts w:ascii="Times New Roman" w:hAnsi="Times New Roman" w:cs="Times New Roman"/>
          <w:sz w:val="26"/>
          <w:szCs w:val="26"/>
          <w:lang w:val="en-US"/>
        </w:rPr>
        <w:t>Tiếp nhận bệnh tại cấp cứu</w:t>
      </w:r>
    </w:p>
    <w:p w14:paraId="6CE89DCA" w14:textId="77777777" w:rsidR="00FD4BF8" w:rsidRPr="0089283E" w:rsidRDefault="00FD4BF8" w:rsidP="002F51BA">
      <w:pPr>
        <w:pStyle w:val="ListParagraph"/>
        <w:numPr>
          <w:ilvl w:val="0"/>
          <w:numId w:val="8"/>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Xác định những bệnh nhân có triệu chứng đột quỵ cấp.</w:t>
      </w:r>
    </w:p>
    <w:p w14:paraId="32FA3350" w14:textId="0EF9EE84" w:rsidR="00FD4BF8" w:rsidRPr="0089283E" w:rsidRDefault="00FD4BF8" w:rsidP="002F51BA">
      <w:pPr>
        <w:pStyle w:val="ListParagraph"/>
        <w:numPr>
          <w:ilvl w:val="0"/>
          <w:numId w:val="8"/>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Khởi phát &lt; 4,5 giờ, và liên lạc ngay với nhóm tiêu sợi huyết.</w:t>
      </w:r>
    </w:p>
    <w:p w14:paraId="438F5150" w14:textId="77777777" w:rsidR="00FD4BF8" w:rsidRPr="0089283E" w:rsidRDefault="00FD4BF8" w:rsidP="002F51BA">
      <w:pPr>
        <w:pStyle w:val="ListParagraph"/>
        <w:numPr>
          <w:ilvl w:val="0"/>
          <w:numId w:val="8"/>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Đánh giá nhanh để loại trừ các bệnh lý không phải đột quỵ.</w:t>
      </w:r>
    </w:p>
    <w:p w14:paraId="6C2F4E50" w14:textId="77777777" w:rsidR="00FD4BF8" w:rsidRPr="0089283E" w:rsidRDefault="00FD4BF8" w:rsidP="002F51BA">
      <w:pPr>
        <w:pStyle w:val="ListParagraph"/>
        <w:numPr>
          <w:ilvl w:val="0"/>
          <w:numId w:val="8"/>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Kiểm tra đường mao mạch.</w:t>
      </w:r>
    </w:p>
    <w:p w14:paraId="6DDC549C" w14:textId="77777777" w:rsidR="00FD4BF8" w:rsidRPr="0089283E" w:rsidRDefault="00FD4BF8" w:rsidP="002F51BA">
      <w:pPr>
        <w:pStyle w:val="ListParagraph"/>
        <w:numPr>
          <w:ilvl w:val="0"/>
          <w:numId w:val="8"/>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Cho bệnh nhân thở oxy duy trì SpO2 &gt; 95%.</w:t>
      </w:r>
    </w:p>
    <w:p w14:paraId="38A6E71F" w14:textId="77777777" w:rsidR="00FD4BF8" w:rsidRPr="0089283E" w:rsidRDefault="00FD4BF8" w:rsidP="002F51BA">
      <w:pPr>
        <w:pStyle w:val="ListParagraph"/>
        <w:numPr>
          <w:ilvl w:val="0"/>
          <w:numId w:val="8"/>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Đặt đường truyền cỡ 18 và lấy 3 ống xét nghiệm.</w:t>
      </w:r>
    </w:p>
    <w:p w14:paraId="75FD733D" w14:textId="77777777" w:rsidR="00FD4BF8" w:rsidRPr="0089283E" w:rsidRDefault="00FD4BF8" w:rsidP="002F51BA">
      <w:pPr>
        <w:pStyle w:val="ListParagraph"/>
        <w:numPr>
          <w:ilvl w:val="0"/>
          <w:numId w:val="8"/>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Ghi điện tâm đồ.</w:t>
      </w:r>
    </w:p>
    <w:p w14:paraId="173AE958" w14:textId="77777777" w:rsidR="00FD4BF8" w:rsidRPr="0089283E" w:rsidRDefault="00FD4BF8" w:rsidP="002F51BA">
      <w:pPr>
        <w:pStyle w:val="ListParagraph"/>
        <w:numPr>
          <w:ilvl w:val="0"/>
          <w:numId w:val="8"/>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Nhanh chóng chụp CT/MRI cấp cứu.</w:t>
      </w:r>
    </w:p>
    <w:p w14:paraId="223DDF86" w14:textId="4A1683F3" w:rsidR="00FD4BF8" w:rsidRPr="0089283E" w:rsidRDefault="00FD4BF8" w:rsidP="002F51BA">
      <w:pPr>
        <w:pStyle w:val="ListParagraph"/>
        <w:numPr>
          <w:ilvl w:val="0"/>
          <w:numId w:val="8"/>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Hội chẩn và chuyển bệnh nhân vào Nội Tim mạch.</w:t>
      </w:r>
    </w:p>
    <w:p w14:paraId="4B358B2C" w14:textId="5CBE7249" w:rsidR="00FD4BF8" w:rsidRPr="0089283E" w:rsidRDefault="00FD4BF8" w:rsidP="002F51BA">
      <w:pPr>
        <w:pStyle w:val="ListParagraph"/>
        <w:numPr>
          <w:ilvl w:val="0"/>
          <w:numId w:val="7"/>
        </w:numPr>
        <w:ind w:left="567"/>
        <w:rPr>
          <w:rFonts w:ascii="Times New Roman" w:hAnsi="Times New Roman" w:cs="Times New Roman"/>
          <w:sz w:val="26"/>
          <w:szCs w:val="26"/>
          <w:lang w:val="en-US"/>
        </w:rPr>
      </w:pPr>
      <w:r w:rsidRPr="0089283E">
        <w:rPr>
          <w:rFonts w:ascii="Times New Roman" w:hAnsi="Times New Roman" w:cs="Times New Roman"/>
          <w:sz w:val="26"/>
          <w:szCs w:val="26"/>
          <w:lang w:val="en-US"/>
        </w:rPr>
        <w:t>Khoa Nội Tim mạch thực hiện</w:t>
      </w:r>
    </w:p>
    <w:p w14:paraId="6028E4D5" w14:textId="7DB4B296" w:rsidR="00FD4BF8" w:rsidRPr="0089283E" w:rsidRDefault="00FD4BF8" w:rsidP="002F51BA">
      <w:pPr>
        <w:pStyle w:val="ListParagraph"/>
        <w:numPr>
          <w:ilvl w:val="0"/>
          <w:numId w:val="9"/>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Khám bệnh nhân và khẳng định chẩn đoán.</w:t>
      </w:r>
    </w:p>
    <w:p w14:paraId="183415B6" w14:textId="314F08BE" w:rsidR="00686E6C" w:rsidRPr="0089283E" w:rsidRDefault="00686E6C" w:rsidP="002F51BA">
      <w:pPr>
        <w:pStyle w:val="ListParagraph"/>
        <w:numPr>
          <w:ilvl w:val="0"/>
          <w:numId w:val="9"/>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Đánh giá điểm NIHSS và MRS.</w:t>
      </w:r>
    </w:p>
    <w:p w14:paraId="400F24E9" w14:textId="47B00174" w:rsidR="00686E6C" w:rsidRPr="0089283E" w:rsidRDefault="00686E6C" w:rsidP="002F51BA">
      <w:pPr>
        <w:pStyle w:val="ListParagraph"/>
        <w:numPr>
          <w:ilvl w:val="0"/>
          <w:numId w:val="9"/>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Xem xét các tiêu chuẩn chỉ định và loại trừ.</w:t>
      </w:r>
    </w:p>
    <w:p w14:paraId="0555A748" w14:textId="4A1392E0" w:rsidR="00FD4BF8" w:rsidRPr="0089283E" w:rsidRDefault="00FD4BF8" w:rsidP="002F51BA">
      <w:pPr>
        <w:pStyle w:val="ListParagraph"/>
        <w:numPr>
          <w:ilvl w:val="0"/>
          <w:numId w:val="9"/>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Thảo luân các nguy cơ/lợi ích với bệnh nhân và gia đình, kí cam kết điều trị..</w:t>
      </w:r>
    </w:p>
    <w:p w14:paraId="41FF34EC" w14:textId="0C320AF8" w:rsidR="00FD4BF8" w:rsidRPr="0089283E" w:rsidRDefault="00FD4BF8" w:rsidP="002F51BA">
      <w:pPr>
        <w:pStyle w:val="ListParagraph"/>
        <w:numPr>
          <w:ilvl w:val="0"/>
          <w:numId w:val="9"/>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Cân bệnh nhân và tính liều dùng.</w:t>
      </w:r>
    </w:p>
    <w:p w14:paraId="769E0B50" w14:textId="5E29F0AA" w:rsidR="00FD4BF8" w:rsidRPr="0089283E" w:rsidRDefault="00FD4BF8" w:rsidP="002F51BA">
      <w:pPr>
        <w:pStyle w:val="ListParagraph"/>
        <w:numPr>
          <w:ilvl w:val="0"/>
          <w:numId w:val="9"/>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Xem xét các kết quả xét nghiệm máu và CT.</w:t>
      </w:r>
    </w:p>
    <w:p w14:paraId="2824E424" w14:textId="6CD862A2" w:rsidR="00FD4BF8" w:rsidRPr="0089283E" w:rsidRDefault="00FD4BF8" w:rsidP="002F51BA">
      <w:pPr>
        <w:pStyle w:val="ListParagraph"/>
        <w:numPr>
          <w:ilvl w:val="0"/>
          <w:numId w:val="9"/>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Chuẩn bị bơm tiêm điện,</w:t>
      </w:r>
      <w:r w:rsidR="00686E6C" w:rsidRPr="0089283E">
        <w:rPr>
          <w:rFonts w:ascii="Times New Roman" w:hAnsi="Times New Roman" w:cs="Times New Roman"/>
          <w:sz w:val="26"/>
          <w:szCs w:val="26"/>
          <w:lang w:val="en-US"/>
        </w:rPr>
        <w:t xml:space="preserve"> </w:t>
      </w:r>
      <w:r w:rsidRPr="0089283E">
        <w:rPr>
          <w:rFonts w:ascii="Times New Roman" w:hAnsi="Times New Roman" w:cs="Times New Roman"/>
          <w:sz w:val="26"/>
          <w:szCs w:val="26"/>
          <w:lang w:val="en-US"/>
        </w:rPr>
        <w:t>theo dõi</w:t>
      </w:r>
      <w:r w:rsidR="00686E6C" w:rsidRPr="0089283E">
        <w:rPr>
          <w:rFonts w:ascii="Times New Roman" w:hAnsi="Times New Roman" w:cs="Times New Roman"/>
          <w:sz w:val="26"/>
          <w:szCs w:val="26"/>
          <w:lang w:val="en-US"/>
        </w:rPr>
        <w:t xml:space="preserve"> sinh hiệu</w:t>
      </w:r>
      <w:r w:rsidRPr="0089283E">
        <w:rPr>
          <w:rFonts w:ascii="Times New Roman" w:hAnsi="Times New Roman" w:cs="Times New Roman"/>
          <w:sz w:val="26"/>
          <w:szCs w:val="26"/>
          <w:lang w:val="en-US"/>
        </w:rPr>
        <w:t xml:space="preserve"> để dùng thuốc.</w:t>
      </w:r>
    </w:p>
    <w:p w14:paraId="2A50F818" w14:textId="6A5CC8B8" w:rsidR="00FD4BF8" w:rsidRPr="0089283E" w:rsidRDefault="00FD4BF8" w:rsidP="002F51BA">
      <w:pPr>
        <w:pStyle w:val="ListParagraph"/>
        <w:numPr>
          <w:ilvl w:val="0"/>
          <w:numId w:val="9"/>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Hòa thuốc alteplase, sử dụng bơm tiêm điện với bơm tiêm vừa đủ 50ml (1mg/1ml)</w:t>
      </w:r>
    </w:p>
    <w:p w14:paraId="54E09DA6" w14:textId="39194D4A" w:rsidR="00FD4BF8" w:rsidRPr="0089283E" w:rsidRDefault="00FD4BF8" w:rsidP="002F51BA">
      <w:pPr>
        <w:pStyle w:val="ListParagraph"/>
        <w:numPr>
          <w:ilvl w:val="0"/>
          <w:numId w:val="9"/>
        </w:numPr>
        <w:ind w:left="709"/>
        <w:rPr>
          <w:rFonts w:ascii="Times New Roman" w:hAnsi="Times New Roman" w:cs="Times New Roman"/>
          <w:sz w:val="26"/>
          <w:szCs w:val="26"/>
          <w:lang w:val="en-US"/>
        </w:rPr>
      </w:pPr>
      <w:r w:rsidRPr="0089283E">
        <w:rPr>
          <w:rFonts w:ascii="Times New Roman" w:hAnsi="Times New Roman" w:cs="Times New Roman"/>
          <w:sz w:val="26"/>
          <w:szCs w:val="26"/>
          <w:lang w:val="en-US"/>
        </w:rPr>
        <w:t>Liều dùng: alteplase 0,9mg/kg - không quá 90mg. Bolus 10% tổng liều/1 phút, truyền 90% còn lại trong 60 phút</w:t>
      </w:r>
    </w:p>
    <w:p w14:paraId="0CC2CBEF" w14:textId="39342476" w:rsidR="00A94614" w:rsidRPr="0089283E" w:rsidRDefault="00A94614" w:rsidP="00A94614">
      <w:pPr>
        <w:pStyle w:val="ListParagraph"/>
        <w:numPr>
          <w:ilvl w:val="0"/>
          <w:numId w:val="1"/>
        </w:numPr>
        <w:rPr>
          <w:rFonts w:ascii="Times New Roman" w:hAnsi="Times New Roman" w:cs="Times New Roman"/>
          <w:b/>
          <w:bCs/>
          <w:sz w:val="26"/>
          <w:szCs w:val="26"/>
          <w:lang w:val="en-US"/>
        </w:rPr>
      </w:pPr>
      <w:r w:rsidRPr="0089283E">
        <w:rPr>
          <w:rFonts w:ascii="Times New Roman" w:hAnsi="Times New Roman" w:cs="Times New Roman"/>
          <w:b/>
          <w:bCs/>
          <w:sz w:val="26"/>
          <w:szCs w:val="26"/>
          <w:lang w:val="en-US"/>
        </w:rPr>
        <w:t>Theo dõi</w:t>
      </w:r>
    </w:p>
    <w:p w14:paraId="383BC7F1" w14:textId="393C0579" w:rsidR="00F511BB" w:rsidRPr="0089283E" w:rsidRDefault="00F511BB" w:rsidP="002F51BA">
      <w:pPr>
        <w:pStyle w:val="ListParagraph"/>
        <w:ind w:left="284" w:firstLine="425"/>
        <w:rPr>
          <w:rFonts w:ascii="Times New Roman" w:hAnsi="Times New Roman" w:cs="Times New Roman"/>
          <w:sz w:val="26"/>
          <w:szCs w:val="26"/>
          <w:lang w:val="en-US"/>
        </w:rPr>
      </w:pPr>
      <w:r w:rsidRPr="0089283E">
        <w:rPr>
          <w:rFonts w:ascii="Times New Roman" w:hAnsi="Times New Roman" w:cs="Times New Roman"/>
          <w:sz w:val="26"/>
          <w:szCs w:val="26"/>
          <w:lang w:val="en-US"/>
        </w:rPr>
        <w:t>Đánh giá các dấu hiệu thần kinh, đo HA mỗi 15phút trong khi truyền, sau đó mỗi 30phút trong 6 giờ và mỗi 1</w:t>
      </w:r>
      <w:r w:rsidR="002F51BA" w:rsidRPr="0089283E">
        <w:rPr>
          <w:rFonts w:ascii="Times New Roman" w:hAnsi="Times New Roman" w:cs="Times New Roman"/>
          <w:sz w:val="26"/>
          <w:szCs w:val="26"/>
          <w:lang w:val="en-US"/>
        </w:rPr>
        <w:t xml:space="preserve"> </w:t>
      </w:r>
      <w:r w:rsidRPr="0089283E">
        <w:rPr>
          <w:rFonts w:ascii="Times New Roman" w:hAnsi="Times New Roman" w:cs="Times New Roman"/>
          <w:sz w:val="26"/>
          <w:szCs w:val="26"/>
          <w:lang w:val="en-US"/>
        </w:rPr>
        <w:t>giờ cho đến đủ 24h.</w:t>
      </w:r>
    </w:p>
    <w:p w14:paraId="6872398C" w14:textId="77777777" w:rsidR="00F511BB" w:rsidRPr="0089283E" w:rsidRDefault="00F511BB" w:rsidP="002F51BA">
      <w:pPr>
        <w:pStyle w:val="ListParagraph"/>
        <w:ind w:left="284" w:firstLine="425"/>
        <w:rPr>
          <w:rFonts w:ascii="Times New Roman" w:hAnsi="Times New Roman" w:cs="Times New Roman"/>
          <w:sz w:val="26"/>
          <w:szCs w:val="26"/>
          <w:lang w:val="en-US"/>
        </w:rPr>
      </w:pPr>
      <w:r w:rsidRPr="0089283E">
        <w:rPr>
          <w:rFonts w:ascii="Times New Roman" w:hAnsi="Times New Roman" w:cs="Times New Roman"/>
          <w:sz w:val="26"/>
          <w:szCs w:val="26"/>
          <w:lang w:val="en-US"/>
        </w:rPr>
        <w:t>Nếu bệnh nhân đột ngột thay đổi các dấu hiệu thần kinh, giảm ý thức, đau đầu mới xuất hiện, buồn nôn, nôn, tăng HA đột ngột ® dừng truyền ngay lập tức và cho bệnh nhân chụp CT sọ.</w:t>
      </w:r>
    </w:p>
    <w:p w14:paraId="01169744" w14:textId="0CEB4E20" w:rsidR="00F511BB" w:rsidRPr="0089283E" w:rsidRDefault="00F511BB" w:rsidP="002F51BA">
      <w:pPr>
        <w:pStyle w:val="ListParagraph"/>
        <w:ind w:left="284" w:firstLine="425"/>
        <w:rPr>
          <w:rFonts w:ascii="Times New Roman" w:hAnsi="Times New Roman" w:cs="Times New Roman"/>
          <w:sz w:val="26"/>
          <w:szCs w:val="26"/>
          <w:lang w:val="en-US"/>
        </w:rPr>
      </w:pPr>
      <w:r w:rsidRPr="0089283E">
        <w:rPr>
          <w:rFonts w:ascii="Times New Roman" w:hAnsi="Times New Roman" w:cs="Times New Roman"/>
          <w:sz w:val="26"/>
          <w:szCs w:val="26"/>
          <w:lang w:val="en-US"/>
        </w:rPr>
        <w:lastRenderedPageBreak/>
        <w:t>Nếu HAtâm thu ≥ 180mmHg và HAtâm trương ≥ 105mmHg</w:t>
      </w:r>
      <w:r w:rsidR="002F51BA" w:rsidRPr="0089283E">
        <w:rPr>
          <w:rFonts w:ascii="Times New Roman" w:hAnsi="Times New Roman" w:cs="Times New Roman"/>
          <w:sz w:val="26"/>
          <w:szCs w:val="26"/>
          <w:lang w:val="en-US"/>
        </w:rPr>
        <w:t>.</w:t>
      </w:r>
      <w:r w:rsidRPr="0089283E">
        <w:rPr>
          <w:rFonts w:ascii="Times New Roman" w:hAnsi="Times New Roman" w:cs="Times New Roman"/>
          <w:sz w:val="26"/>
          <w:szCs w:val="26"/>
          <w:lang w:val="en-US"/>
        </w:rPr>
        <w:t xml:space="preserve"> T</w:t>
      </w:r>
      <w:r w:rsidR="002F51BA" w:rsidRPr="0089283E">
        <w:rPr>
          <w:rFonts w:ascii="Times New Roman" w:hAnsi="Times New Roman" w:cs="Times New Roman"/>
          <w:sz w:val="26"/>
          <w:szCs w:val="26"/>
          <w:lang w:val="en-US"/>
        </w:rPr>
        <w:t>heo dõi</w:t>
      </w:r>
      <w:r w:rsidRPr="0089283E">
        <w:rPr>
          <w:rFonts w:ascii="Times New Roman" w:hAnsi="Times New Roman" w:cs="Times New Roman"/>
          <w:sz w:val="26"/>
          <w:szCs w:val="26"/>
          <w:lang w:val="en-US"/>
        </w:rPr>
        <w:t xml:space="preserve"> chặt hơn và điều trị ngay để duy trì HA &lt;185/110mmHg.</w:t>
      </w:r>
    </w:p>
    <w:p w14:paraId="5AB5B24A" w14:textId="77777777" w:rsidR="00F511BB" w:rsidRPr="0089283E" w:rsidRDefault="00F511BB" w:rsidP="002F51BA">
      <w:pPr>
        <w:pStyle w:val="ListParagraph"/>
        <w:ind w:left="284" w:firstLine="425"/>
        <w:rPr>
          <w:rFonts w:ascii="Times New Roman" w:hAnsi="Times New Roman" w:cs="Times New Roman"/>
          <w:sz w:val="26"/>
          <w:szCs w:val="26"/>
          <w:lang w:val="en-US"/>
        </w:rPr>
      </w:pPr>
      <w:r w:rsidRPr="0089283E">
        <w:rPr>
          <w:rFonts w:ascii="Times New Roman" w:hAnsi="Times New Roman" w:cs="Times New Roman"/>
          <w:sz w:val="26"/>
          <w:szCs w:val="26"/>
          <w:lang w:val="en-US"/>
        </w:rPr>
        <w:t>Không nên đặt sonde dạ dày, sonde tiểu hoặc catheter động mạch trong thời gian truyền thuốc.</w:t>
      </w:r>
    </w:p>
    <w:p w14:paraId="0785AFA2" w14:textId="77777777" w:rsidR="00F511BB" w:rsidRPr="0089283E" w:rsidRDefault="00F511BB" w:rsidP="002F51BA">
      <w:pPr>
        <w:pStyle w:val="ListParagraph"/>
        <w:ind w:left="284" w:firstLine="425"/>
        <w:rPr>
          <w:rFonts w:ascii="Times New Roman" w:hAnsi="Times New Roman" w:cs="Times New Roman"/>
          <w:sz w:val="26"/>
          <w:szCs w:val="26"/>
          <w:lang w:val="en-US"/>
        </w:rPr>
      </w:pPr>
      <w:r w:rsidRPr="0089283E">
        <w:rPr>
          <w:rFonts w:ascii="Times New Roman" w:hAnsi="Times New Roman" w:cs="Times New Roman"/>
          <w:sz w:val="26"/>
          <w:szCs w:val="26"/>
          <w:lang w:val="en-US"/>
        </w:rPr>
        <w:t>Chụp lại CT sọ ở giờ thứ 24 trước khi dùng các thuốc chống ngưng tập tiểu cầu.</w:t>
      </w:r>
    </w:p>
    <w:p w14:paraId="20679ECE" w14:textId="2EAF8443" w:rsidR="00F511BB" w:rsidRPr="0089283E" w:rsidRDefault="00F511BB" w:rsidP="002F51BA">
      <w:pPr>
        <w:pStyle w:val="ListParagraph"/>
        <w:ind w:left="284" w:firstLine="425"/>
        <w:rPr>
          <w:rFonts w:ascii="Times New Roman" w:hAnsi="Times New Roman" w:cs="Times New Roman"/>
          <w:sz w:val="26"/>
          <w:szCs w:val="26"/>
          <w:lang w:val="en-US"/>
        </w:rPr>
      </w:pPr>
      <w:r w:rsidRPr="0089283E">
        <w:rPr>
          <w:rFonts w:ascii="Times New Roman" w:hAnsi="Times New Roman" w:cs="Times New Roman"/>
          <w:sz w:val="26"/>
          <w:szCs w:val="26"/>
          <w:lang w:val="en-US"/>
        </w:rPr>
        <w:t>Các điều trị khác như hiện tại sau giờ thứ 24</w:t>
      </w:r>
    </w:p>
    <w:p w14:paraId="05403CE5" w14:textId="73FA6DF1" w:rsidR="00A94614" w:rsidRPr="0089283E" w:rsidRDefault="00A94614" w:rsidP="00A94614">
      <w:pPr>
        <w:pStyle w:val="ListParagraph"/>
        <w:numPr>
          <w:ilvl w:val="0"/>
          <w:numId w:val="1"/>
        </w:numPr>
        <w:rPr>
          <w:rFonts w:ascii="Times New Roman" w:hAnsi="Times New Roman" w:cs="Times New Roman"/>
          <w:b/>
          <w:bCs/>
          <w:sz w:val="26"/>
          <w:szCs w:val="26"/>
          <w:lang w:val="en-US"/>
        </w:rPr>
      </w:pPr>
      <w:r w:rsidRPr="0089283E">
        <w:rPr>
          <w:rFonts w:ascii="Times New Roman" w:hAnsi="Times New Roman" w:cs="Times New Roman"/>
          <w:b/>
          <w:bCs/>
          <w:sz w:val="26"/>
          <w:szCs w:val="26"/>
          <w:lang w:val="en-US"/>
        </w:rPr>
        <w:t>Xử trí tai biến</w:t>
      </w:r>
    </w:p>
    <w:p w14:paraId="69589914" w14:textId="455A0547" w:rsidR="00F511BB" w:rsidRPr="0089283E" w:rsidRDefault="00F511BB" w:rsidP="00B177A3">
      <w:pPr>
        <w:pStyle w:val="ListParagraph"/>
        <w:numPr>
          <w:ilvl w:val="1"/>
          <w:numId w:val="1"/>
        </w:numPr>
        <w:ind w:left="709"/>
        <w:rPr>
          <w:rFonts w:ascii="Times New Roman" w:hAnsi="Times New Roman" w:cs="Times New Roman"/>
          <w:b/>
          <w:bCs/>
          <w:sz w:val="26"/>
          <w:szCs w:val="26"/>
          <w:lang w:val="en-US"/>
        </w:rPr>
      </w:pPr>
      <w:r w:rsidRPr="0089283E">
        <w:rPr>
          <w:rFonts w:ascii="Times New Roman" w:hAnsi="Times New Roman" w:cs="Times New Roman"/>
          <w:b/>
          <w:bCs/>
          <w:sz w:val="26"/>
          <w:szCs w:val="26"/>
          <w:lang w:val="en-US"/>
        </w:rPr>
        <w:t>Xử trí chảy máu nội sọ có triệu chứng xảy ra trong vòng 24 giờ sau khi dùng Alteplase tĩnh mạch</w:t>
      </w:r>
    </w:p>
    <w:p w14:paraId="32D04308" w14:textId="77777777" w:rsidR="00F511BB" w:rsidRPr="0089283E" w:rsidRDefault="00F511BB" w:rsidP="00B177A3">
      <w:pPr>
        <w:pStyle w:val="ListParagraph"/>
        <w:numPr>
          <w:ilvl w:val="0"/>
          <w:numId w:val="5"/>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Ngưng truyền alteplase</w:t>
      </w:r>
    </w:p>
    <w:p w14:paraId="7AA84A91" w14:textId="77777777" w:rsidR="00F511BB" w:rsidRPr="0089283E" w:rsidRDefault="00F511BB" w:rsidP="00B177A3">
      <w:pPr>
        <w:pStyle w:val="ListParagraph"/>
        <w:numPr>
          <w:ilvl w:val="0"/>
          <w:numId w:val="5"/>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Công thức máu, PT (INR), aPTT, fibrinogen, nhóm máu, CTscan hoặc MRI khẩn</w:t>
      </w:r>
    </w:p>
    <w:p w14:paraId="25419384" w14:textId="77777777" w:rsidR="00F511BB" w:rsidRPr="0089283E" w:rsidRDefault="00F511BB" w:rsidP="00B177A3">
      <w:pPr>
        <w:pStyle w:val="ListParagraph"/>
        <w:numPr>
          <w:ilvl w:val="0"/>
          <w:numId w:val="5"/>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Cryoprecipit (bao gồm yếu tố VIII): 10 U truyền trong 10 đến 30 phút và nhiều hơn khi cần để đạt được mức fibrinogen huyết thanh từ 150 đến 200 mg / dL</w:t>
      </w:r>
    </w:p>
    <w:p w14:paraId="5FC4E5B9" w14:textId="77777777" w:rsidR="00F511BB" w:rsidRPr="0089283E" w:rsidRDefault="00F511BB" w:rsidP="00B177A3">
      <w:pPr>
        <w:pStyle w:val="ListParagraph"/>
        <w:numPr>
          <w:ilvl w:val="0"/>
          <w:numId w:val="5"/>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Axit tranexamic 10 đến 15 mg / kg tiêm tĩnh mạch trong 10 đến 20 phút hoặc axit aminocaproic 4 đến 5 g IV trong giờ đầu, tiếp theo 1 g / giờ trong 8 giờ cho đến khi kiểm soát được chảy máu</w:t>
      </w:r>
    </w:p>
    <w:p w14:paraId="1FADE1F2" w14:textId="77777777" w:rsidR="00F511BB" w:rsidRPr="0089283E" w:rsidRDefault="00F511BB" w:rsidP="00B177A3">
      <w:pPr>
        <w:pStyle w:val="ListParagraph"/>
        <w:numPr>
          <w:ilvl w:val="0"/>
          <w:numId w:val="5"/>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Huyết tương tươi đông lạnh như một liệu pháp bổ trợ để tạo kết tủa lạnh cho bệnh nhân dùng warfarin trước khi điều trị bằng alteplase nếu không có sẵn phức hợp prothrombin cô đặc</w:t>
      </w:r>
    </w:p>
    <w:p w14:paraId="6CC1BE6E" w14:textId="77777777" w:rsidR="00F511BB" w:rsidRPr="0089283E" w:rsidRDefault="00F511BB" w:rsidP="00B177A3">
      <w:pPr>
        <w:pStyle w:val="ListParagraph"/>
        <w:numPr>
          <w:ilvl w:val="0"/>
          <w:numId w:val="5"/>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Vitamin K như liệu pháp bổ trợ cho bệnh nhân dùng warfarin trước khi điều trị bằng alteplase</w:t>
      </w:r>
    </w:p>
    <w:p w14:paraId="5FB360AB" w14:textId="77777777" w:rsidR="00F511BB" w:rsidRPr="0089283E" w:rsidRDefault="00F511BB" w:rsidP="00B177A3">
      <w:pPr>
        <w:pStyle w:val="ListParagraph"/>
        <w:numPr>
          <w:ilvl w:val="0"/>
          <w:numId w:val="5"/>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Sáu đến tám đơn vị tiểu cầu cho bệnh nhân giảm tiểu cầu (số lượng tiểu cầu &lt;100.000 / microL)</w:t>
      </w:r>
    </w:p>
    <w:p w14:paraId="7F9070BC" w14:textId="77777777" w:rsidR="00F511BB" w:rsidRPr="0089283E" w:rsidRDefault="00F511BB" w:rsidP="00B177A3">
      <w:pPr>
        <w:pStyle w:val="ListParagraph"/>
        <w:numPr>
          <w:ilvl w:val="0"/>
          <w:numId w:val="5"/>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Ở những bệnh nhân dùng heparin không phân đoạn (UFH) vì bất kỳ lý do gì, điều trị bằng 1 mg protamine cho mỗi 100 đơn vị UFH được đưa ra trong 4 giờ trước đó</w:t>
      </w:r>
    </w:p>
    <w:p w14:paraId="298958D3" w14:textId="6341DCB9" w:rsidR="00F511BB" w:rsidRPr="0089283E" w:rsidRDefault="00F511BB" w:rsidP="00B177A3">
      <w:pPr>
        <w:pStyle w:val="ListParagraph"/>
        <w:numPr>
          <w:ilvl w:val="0"/>
          <w:numId w:val="5"/>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Tư vấn huyết học và phẫu thuật thần kinh</w:t>
      </w:r>
    </w:p>
    <w:p w14:paraId="7CF0F771" w14:textId="70BD8BEE" w:rsidR="00F511BB" w:rsidRPr="0089283E" w:rsidRDefault="00F511BB" w:rsidP="00B177A3">
      <w:pPr>
        <w:pStyle w:val="ListParagraph"/>
        <w:numPr>
          <w:ilvl w:val="1"/>
          <w:numId w:val="1"/>
        </w:numPr>
        <w:ind w:left="851"/>
        <w:rPr>
          <w:rFonts w:ascii="Times New Roman" w:hAnsi="Times New Roman" w:cs="Times New Roman"/>
          <w:b/>
          <w:bCs/>
          <w:sz w:val="26"/>
          <w:szCs w:val="26"/>
          <w:lang w:val="en-US"/>
        </w:rPr>
      </w:pPr>
      <w:r w:rsidRPr="0089283E">
        <w:rPr>
          <w:rFonts w:ascii="Times New Roman" w:hAnsi="Times New Roman" w:cs="Times New Roman"/>
          <w:b/>
          <w:bCs/>
          <w:sz w:val="26"/>
          <w:szCs w:val="26"/>
          <w:lang w:val="en-US"/>
        </w:rPr>
        <w:t>Xử trí phù mạch đơn độc liên quan đến Alteplase.</w:t>
      </w:r>
    </w:p>
    <w:p w14:paraId="42F30BA7" w14:textId="77777777" w:rsidR="00F511BB" w:rsidRPr="0089283E" w:rsidRDefault="00F511BB" w:rsidP="00B177A3">
      <w:pPr>
        <w:pStyle w:val="ListParagraph"/>
        <w:numPr>
          <w:ilvl w:val="0"/>
          <w:numId w:val="6"/>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Duy trì đường thở</w:t>
      </w:r>
    </w:p>
    <w:p w14:paraId="0112D09A" w14:textId="77777777" w:rsidR="00F511BB" w:rsidRPr="0089283E" w:rsidRDefault="00F511BB" w:rsidP="00B177A3">
      <w:pPr>
        <w:pStyle w:val="ListParagraph"/>
        <w:numPr>
          <w:ilvl w:val="0"/>
          <w:numId w:val="6"/>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Đặt nội khí quản có thể không cần thiết nếu phù chỉ giới hạn ở lưỡi và môi trước.</w:t>
      </w:r>
    </w:p>
    <w:p w14:paraId="49D949A2" w14:textId="77777777" w:rsidR="00F511BB" w:rsidRPr="0089283E" w:rsidRDefault="00F511BB" w:rsidP="00B177A3">
      <w:pPr>
        <w:pStyle w:val="ListParagraph"/>
        <w:numPr>
          <w:ilvl w:val="0"/>
          <w:numId w:val="6"/>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Phù liên quan đến thanh quản, vòm miệng, sàn miệng hoặc hầu họng với tiến triển nhanh (trong vòng 30 phút) có nguy cơ cao hơn phải đặt nội khí quản.</w:t>
      </w:r>
    </w:p>
    <w:p w14:paraId="2FEAB3B4" w14:textId="77777777" w:rsidR="00F511BB" w:rsidRPr="0089283E" w:rsidRDefault="00F511BB" w:rsidP="00B177A3">
      <w:pPr>
        <w:pStyle w:val="ListParagraph"/>
        <w:numPr>
          <w:ilvl w:val="0"/>
          <w:numId w:val="6"/>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Ngừng truyền alteplase và giữ thuốc ức chế men chuyển</w:t>
      </w:r>
    </w:p>
    <w:p w14:paraId="59FCDC40" w14:textId="77777777" w:rsidR="00F511BB" w:rsidRPr="0089283E" w:rsidRDefault="00F511BB" w:rsidP="00B177A3">
      <w:pPr>
        <w:pStyle w:val="ListParagraph"/>
        <w:numPr>
          <w:ilvl w:val="0"/>
          <w:numId w:val="6"/>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Đưa ra theo trình tự nhanh</w:t>
      </w:r>
    </w:p>
    <w:p w14:paraId="549A779D" w14:textId="77777777" w:rsidR="00F511BB" w:rsidRPr="0089283E" w:rsidRDefault="00F511BB" w:rsidP="00B177A3">
      <w:pPr>
        <w:pStyle w:val="ListParagraph"/>
        <w:numPr>
          <w:ilvl w:val="0"/>
          <w:numId w:val="6"/>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IV methylprednisolone 125 mg</w:t>
      </w:r>
    </w:p>
    <w:p w14:paraId="44EB9F3F" w14:textId="77777777" w:rsidR="00F511BB" w:rsidRPr="0089283E" w:rsidRDefault="00F511BB" w:rsidP="00B177A3">
      <w:pPr>
        <w:pStyle w:val="ListParagraph"/>
        <w:numPr>
          <w:ilvl w:val="0"/>
          <w:numId w:val="6"/>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IV diphenhydramine 50 mg</w:t>
      </w:r>
    </w:p>
    <w:p w14:paraId="1E490C3B" w14:textId="77777777" w:rsidR="00F511BB" w:rsidRPr="0089283E" w:rsidRDefault="00F511BB" w:rsidP="00B177A3">
      <w:pPr>
        <w:pStyle w:val="ListParagraph"/>
        <w:numPr>
          <w:ilvl w:val="0"/>
          <w:numId w:val="6"/>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IV famotidine 20 mg</w:t>
      </w:r>
    </w:p>
    <w:p w14:paraId="7366ECD3" w14:textId="77777777" w:rsidR="00F511BB" w:rsidRPr="0089283E" w:rsidRDefault="00F511BB" w:rsidP="00B177A3">
      <w:pPr>
        <w:pStyle w:val="ListParagraph"/>
        <w:numPr>
          <w:ilvl w:val="0"/>
          <w:numId w:val="6"/>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lastRenderedPageBreak/>
        <w:t>Nếu tình trạng phù mạch tăng thêm, tiêm epinephrine (0,1 phần trăm) 0,3 mL dưới da hoặc 0,5 mL bằng máy phun sương, nhưng lưu ý rằng epinephrine có nguy cơ tăng huyết áp và xuất huyết trên lý thuyết</w:t>
      </w:r>
    </w:p>
    <w:p w14:paraId="32AE2ACA" w14:textId="4E986019" w:rsidR="00F511BB" w:rsidRPr="0089283E" w:rsidRDefault="00F511BB" w:rsidP="00B177A3">
      <w:pPr>
        <w:pStyle w:val="ListParagraph"/>
        <w:numPr>
          <w:ilvl w:val="0"/>
          <w:numId w:val="6"/>
        </w:numPr>
        <w:ind w:left="851"/>
        <w:rPr>
          <w:rFonts w:ascii="Times New Roman" w:hAnsi="Times New Roman" w:cs="Times New Roman"/>
          <w:sz w:val="26"/>
          <w:szCs w:val="26"/>
          <w:lang w:val="en-US"/>
        </w:rPr>
      </w:pPr>
      <w:r w:rsidRPr="0089283E">
        <w:rPr>
          <w:rFonts w:ascii="Times New Roman" w:hAnsi="Times New Roman" w:cs="Times New Roman"/>
          <w:sz w:val="26"/>
          <w:szCs w:val="26"/>
          <w:lang w:val="en-US"/>
        </w:rPr>
        <w:t>Các lựa chọn điều trị bổ sung cho phù mạch chịu lửa bao gồm icatibant và cô đặc chất ức chế C1 có nguồn gốc từ huyết tương, đã được sử dụng để điều trị phù mạch di truyền và phù mạch liên quan đến chất ức chế men chuyển</w:t>
      </w:r>
    </w:p>
    <w:sectPr w:rsidR="00F511BB" w:rsidRPr="008928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08A5C" w14:textId="77777777" w:rsidR="000A2C32" w:rsidRDefault="000A2C32" w:rsidP="00AC57DB">
      <w:pPr>
        <w:spacing w:after="0" w:line="240" w:lineRule="auto"/>
      </w:pPr>
      <w:r>
        <w:separator/>
      </w:r>
    </w:p>
  </w:endnote>
  <w:endnote w:type="continuationSeparator" w:id="0">
    <w:p w14:paraId="4334F3F1" w14:textId="77777777" w:rsidR="000A2C32" w:rsidRDefault="000A2C32" w:rsidP="00AC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39076"/>
      <w:docPartObj>
        <w:docPartGallery w:val="Page Numbers (Bottom of Page)"/>
        <w:docPartUnique/>
      </w:docPartObj>
    </w:sdtPr>
    <w:sdtEndPr>
      <w:rPr>
        <w:noProof/>
      </w:rPr>
    </w:sdtEndPr>
    <w:sdtContent>
      <w:p w14:paraId="508DCE8A" w14:textId="02D9402D" w:rsidR="00AC57DB" w:rsidRDefault="00AC57DB">
        <w:pPr>
          <w:pStyle w:val="Footer"/>
          <w:jc w:val="center"/>
        </w:pPr>
        <w:r>
          <w:fldChar w:fldCharType="begin"/>
        </w:r>
        <w:r>
          <w:instrText xml:space="preserve"> PAGE   \* MERGEFORMAT </w:instrText>
        </w:r>
        <w:r>
          <w:fldChar w:fldCharType="separate"/>
        </w:r>
        <w:r w:rsidR="006A4016">
          <w:rPr>
            <w:noProof/>
          </w:rPr>
          <w:t>7</w:t>
        </w:r>
        <w:r>
          <w:rPr>
            <w:noProof/>
          </w:rPr>
          <w:fldChar w:fldCharType="end"/>
        </w:r>
      </w:p>
    </w:sdtContent>
  </w:sdt>
  <w:p w14:paraId="7EBD02C4" w14:textId="77777777" w:rsidR="00AC57DB" w:rsidRDefault="00AC57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539B9" w14:textId="77777777" w:rsidR="000A2C32" w:rsidRDefault="000A2C32" w:rsidP="00AC57DB">
      <w:pPr>
        <w:spacing w:after="0" w:line="240" w:lineRule="auto"/>
      </w:pPr>
      <w:r>
        <w:separator/>
      </w:r>
    </w:p>
  </w:footnote>
  <w:footnote w:type="continuationSeparator" w:id="0">
    <w:p w14:paraId="74C29653" w14:textId="77777777" w:rsidR="000A2C32" w:rsidRDefault="000A2C32" w:rsidP="00AC5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AC1"/>
    <w:multiLevelType w:val="hybridMultilevel"/>
    <w:tmpl w:val="1DF48A4A"/>
    <w:lvl w:ilvl="0" w:tplc="04349F84">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FBB7811"/>
    <w:multiLevelType w:val="multilevel"/>
    <w:tmpl w:val="CE8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B6B3F"/>
    <w:multiLevelType w:val="hybridMultilevel"/>
    <w:tmpl w:val="2D380E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3417C93"/>
    <w:multiLevelType w:val="hybridMultilevel"/>
    <w:tmpl w:val="F9DE4FD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E147F"/>
    <w:multiLevelType w:val="hybridMultilevel"/>
    <w:tmpl w:val="DF487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BFA79CA"/>
    <w:multiLevelType w:val="hybridMultilevel"/>
    <w:tmpl w:val="2DB27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56781D"/>
    <w:multiLevelType w:val="hybridMultilevel"/>
    <w:tmpl w:val="732824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6792086"/>
    <w:multiLevelType w:val="hybridMultilevel"/>
    <w:tmpl w:val="F084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D56590"/>
    <w:multiLevelType w:val="hybridMultilevel"/>
    <w:tmpl w:val="487419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944610"/>
    <w:multiLevelType w:val="hybridMultilevel"/>
    <w:tmpl w:val="4F5282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6"/>
  </w:num>
  <w:num w:numId="6">
    <w:abstractNumId w:val="5"/>
  </w:num>
  <w:num w:numId="7">
    <w:abstractNumId w:val="8"/>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9F"/>
    <w:rsid w:val="000A2C32"/>
    <w:rsid w:val="002819CB"/>
    <w:rsid w:val="002A6EBF"/>
    <w:rsid w:val="002E71FC"/>
    <w:rsid w:val="002F51BA"/>
    <w:rsid w:val="00473966"/>
    <w:rsid w:val="00686E6C"/>
    <w:rsid w:val="006A4016"/>
    <w:rsid w:val="007826F3"/>
    <w:rsid w:val="0089283E"/>
    <w:rsid w:val="00966D9F"/>
    <w:rsid w:val="00991AE9"/>
    <w:rsid w:val="00A94614"/>
    <w:rsid w:val="00AC57DB"/>
    <w:rsid w:val="00B177A3"/>
    <w:rsid w:val="00CD3D0B"/>
    <w:rsid w:val="00E77F1D"/>
    <w:rsid w:val="00F511BB"/>
    <w:rsid w:val="00FD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C4B1"/>
  <w15:chartTrackingRefBased/>
  <w15:docId w15:val="{C7647749-FC6F-45B0-802F-D4E5E8E4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614"/>
    <w:pPr>
      <w:ind w:left="720"/>
      <w:contextualSpacing/>
    </w:pPr>
  </w:style>
  <w:style w:type="table" w:styleId="TableGrid">
    <w:name w:val="Table Grid"/>
    <w:basedOn w:val="TableNormal"/>
    <w:uiPriority w:val="39"/>
    <w:rsid w:val="00CD3D0B"/>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DB"/>
    <w:rPr>
      <w:lang w:val="vi-VN"/>
    </w:rPr>
  </w:style>
  <w:style w:type="paragraph" w:styleId="Footer">
    <w:name w:val="footer"/>
    <w:basedOn w:val="Normal"/>
    <w:link w:val="FooterChar"/>
    <w:uiPriority w:val="99"/>
    <w:unhideWhenUsed/>
    <w:rsid w:val="00AC5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7DB"/>
    <w:rPr>
      <w:lang w:val="vi-VN"/>
    </w:rPr>
  </w:style>
  <w:style w:type="paragraph" w:styleId="BalloonText">
    <w:name w:val="Balloon Text"/>
    <w:basedOn w:val="Normal"/>
    <w:link w:val="BalloonTextChar"/>
    <w:uiPriority w:val="99"/>
    <w:semiHidden/>
    <w:unhideWhenUsed/>
    <w:rsid w:val="00AC5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7DB"/>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1753</Words>
  <Characters>9994</Characters>
  <Application>Microsoft Office Word</Application>
  <DocSecurity>0</DocSecurity>
  <Lines>83</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TRƯỜNG</dc:creator>
  <cp:keywords/>
  <dc:description/>
  <cp:lastModifiedBy>Admin</cp:lastModifiedBy>
  <cp:revision>3</cp:revision>
  <cp:lastPrinted>2022-05-23T01:25:00Z</cp:lastPrinted>
  <dcterms:created xsi:type="dcterms:W3CDTF">2022-05-20T12:28:00Z</dcterms:created>
  <dcterms:modified xsi:type="dcterms:W3CDTF">2022-05-23T01:35:00Z</dcterms:modified>
</cp:coreProperties>
</file>